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B72A" w14:textId="7A0D85E9" w:rsidR="00626675" w:rsidRPr="00921E34" w:rsidRDefault="00270E7F">
      <w:pPr>
        <w:rPr>
          <w:b/>
          <w:bCs/>
          <w:u w:val="single"/>
          <w:lang w:val="en-US"/>
        </w:rPr>
      </w:pPr>
      <w:r w:rsidRPr="00921E34">
        <w:rPr>
          <w:b/>
          <w:bCs/>
          <w:u w:val="single"/>
          <w:lang w:val="en-US"/>
        </w:rPr>
        <w:t>FCM A</w:t>
      </w:r>
      <w:r w:rsidR="003B5E11" w:rsidRPr="00921E34">
        <w:rPr>
          <w:b/>
          <w:bCs/>
          <w:u w:val="single"/>
          <w:lang w:val="en-US"/>
        </w:rPr>
        <w:t>sia blog</w:t>
      </w:r>
      <w:r w:rsidRPr="00921E34">
        <w:rPr>
          <w:b/>
          <w:bCs/>
          <w:u w:val="single"/>
          <w:lang w:val="en-US"/>
        </w:rPr>
        <w:t xml:space="preserve"> -Business travel outlook for Asia in 2020</w:t>
      </w:r>
    </w:p>
    <w:p w14:paraId="1DA4808B" w14:textId="77777777" w:rsidR="00711FAD" w:rsidRPr="00921E34" w:rsidRDefault="000D3ADA" w:rsidP="00954E3E">
      <w:pPr>
        <w:rPr>
          <w:lang w:val="en-US"/>
        </w:rPr>
      </w:pPr>
      <w:r w:rsidRPr="00921E34">
        <w:rPr>
          <w:lang w:val="en-US"/>
        </w:rPr>
        <w:t>Business travel is amongst the first casualties of economic, political and environmental uncertainty – whether regionally or globally. As the world enters the third decade of the 21</w:t>
      </w:r>
      <w:r w:rsidRPr="00921E34">
        <w:rPr>
          <w:vertAlign w:val="superscript"/>
          <w:lang w:val="en-US"/>
        </w:rPr>
        <w:t>st</w:t>
      </w:r>
      <w:r w:rsidRPr="00921E34">
        <w:rPr>
          <w:lang w:val="en-US"/>
        </w:rPr>
        <w:t xml:space="preserve"> century, the trade war between the U.S. and China is just one looming threat. </w:t>
      </w:r>
    </w:p>
    <w:p w14:paraId="470B8C2F" w14:textId="170D8FD7" w:rsidR="00426513" w:rsidRDefault="000D3ADA" w:rsidP="00426513">
      <w:pPr>
        <w:rPr>
          <w:lang w:val="en-US"/>
        </w:rPr>
      </w:pPr>
      <w:r w:rsidRPr="00921E34">
        <w:rPr>
          <w:lang w:val="en-US"/>
        </w:rPr>
        <w:t>IATA estimates that, should the economic conflict between the two nations escalate, passenger movement could fall by up to 68 million globally.</w:t>
      </w:r>
      <w:r w:rsidR="00711FAD" w:rsidRPr="00921E34">
        <w:rPr>
          <w:lang w:val="en-US"/>
        </w:rPr>
        <w:t xml:space="preserve"> Add to this possible recession in the U.S. economy, the impact of </w:t>
      </w:r>
      <w:r w:rsidR="00426513" w:rsidRPr="00921E34">
        <w:rPr>
          <w:lang w:val="en-US"/>
        </w:rPr>
        <w:t>instability in the Middle East</w:t>
      </w:r>
      <w:r w:rsidR="00711FAD" w:rsidRPr="00921E34">
        <w:rPr>
          <w:lang w:val="en-US"/>
        </w:rPr>
        <w:t xml:space="preserve"> on oil prices a</w:t>
      </w:r>
      <w:r w:rsidR="00634D7D" w:rsidRPr="00921E34">
        <w:rPr>
          <w:lang w:val="en-US"/>
        </w:rPr>
        <w:t xml:space="preserve">nd the </w:t>
      </w:r>
      <w:r w:rsidR="00921E34" w:rsidRPr="00921E34">
        <w:rPr>
          <w:lang w:val="en-US"/>
        </w:rPr>
        <w:t>specter</w:t>
      </w:r>
      <w:r w:rsidR="00634D7D" w:rsidRPr="00921E34">
        <w:rPr>
          <w:lang w:val="en-US"/>
        </w:rPr>
        <w:t xml:space="preserve"> of inflation, and the global outlook for 2020 is based around a slowing in </w:t>
      </w:r>
      <w:r w:rsidR="00426513" w:rsidRPr="00921E34">
        <w:rPr>
          <w:lang w:val="en-US"/>
        </w:rPr>
        <w:t xml:space="preserve">the pace of global growth price </w:t>
      </w:r>
      <w:r w:rsidR="00634D7D" w:rsidRPr="00921E34">
        <w:rPr>
          <w:lang w:val="en-US"/>
        </w:rPr>
        <w:t xml:space="preserve">rises across </w:t>
      </w:r>
      <w:r w:rsidR="00426513" w:rsidRPr="00921E34">
        <w:rPr>
          <w:lang w:val="en-US"/>
        </w:rPr>
        <w:t>air, hotel and ground tra</w:t>
      </w:r>
      <w:r w:rsidR="00634D7D" w:rsidRPr="00921E34">
        <w:rPr>
          <w:lang w:val="en-US"/>
        </w:rPr>
        <w:t>nsportation</w:t>
      </w:r>
      <w:r w:rsidR="00426513" w:rsidRPr="00921E34">
        <w:rPr>
          <w:lang w:val="en-US"/>
        </w:rPr>
        <w:t>.</w:t>
      </w:r>
    </w:p>
    <w:p w14:paraId="7E53D9A2" w14:textId="5B9188A3" w:rsidR="00F02D46" w:rsidRPr="00F02D46" w:rsidRDefault="00F02D46" w:rsidP="00426513">
      <w:pPr>
        <w:rPr>
          <w:u w:val="single"/>
          <w:lang w:val="en-US"/>
        </w:rPr>
      </w:pPr>
      <w:r w:rsidRPr="00F02D46">
        <w:rPr>
          <w:u w:val="single"/>
          <w:lang w:val="en-US"/>
        </w:rPr>
        <w:t>World’s fastest growing business travel market</w:t>
      </w:r>
    </w:p>
    <w:p w14:paraId="3B7321EB" w14:textId="671F1B86" w:rsidR="00493BC8" w:rsidRDefault="00634D7D" w:rsidP="00764A66">
      <w:pPr>
        <w:rPr>
          <w:lang w:val="en-US"/>
        </w:rPr>
      </w:pPr>
      <w:r w:rsidRPr="00921E34">
        <w:rPr>
          <w:lang w:val="en-US"/>
        </w:rPr>
        <w:t xml:space="preserve">Against this background, the Asia Pacific region remains the fastest growing business travel market. </w:t>
      </w:r>
      <w:r w:rsidR="00493BC8" w:rsidRPr="00493BC8">
        <w:rPr>
          <w:lang w:val="en-US"/>
        </w:rPr>
        <w:t xml:space="preserve">Driven by China, India, and the emerging economies of Southeast Asia, business </w:t>
      </w:r>
      <w:r w:rsidR="00493BC8">
        <w:rPr>
          <w:lang w:val="en-US"/>
        </w:rPr>
        <w:t xml:space="preserve">travel spending </w:t>
      </w:r>
      <w:r w:rsidR="00493BC8" w:rsidRPr="00493BC8">
        <w:rPr>
          <w:lang w:val="en-US"/>
        </w:rPr>
        <w:t>is</w:t>
      </w:r>
      <w:r w:rsidR="00493BC8">
        <w:rPr>
          <w:lang w:val="en-US"/>
        </w:rPr>
        <w:t xml:space="preserve"> predicted to more than double to </w:t>
      </w:r>
      <w:r w:rsidR="00493BC8" w:rsidRPr="00493BC8">
        <w:rPr>
          <w:lang w:val="en-US"/>
        </w:rPr>
        <w:t>$900 billion by 2025</w:t>
      </w:r>
      <w:r w:rsidR="00BA0BC3">
        <w:rPr>
          <w:lang w:val="en-US"/>
        </w:rPr>
        <w:t xml:space="preserve"> – more than half of the global total</w:t>
      </w:r>
      <w:r w:rsidR="00493BC8">
        <w:rPr>
          <w:lang w:val="en-US"/>
        </w:rPr>
        <w:t>.</w:t>
      </w:r>
      <w:r w:rsidR="00493BC8">
        <w:rPr>
          <w:rStyle w:val="FootnoteReference"/>
          <w:lang w:val="en-US"/>
        </w:rPr>
        <w:footnoteReference w:id="1"/>
      </w:r>
    </w:p>
    <w:p w14:paraId="19663A15" w14:textId="565C783D" w:rsidR="00BA0BC3" w:rsidRPr="00D41CC1" w:rsidRDefault="00BA0BC3" w:rsidP="00F02D46">
      <w:pPr>
        <w:rPr>
          <w:sz w:val="18"/>
          <w:szCs w:val="18"/>
          <w:u w:val="single"/>
          <w:lang w:val="en-US"/>
        </w:rPr>
      </w:pPr>
      <w:r w:rsidRPr="00D41CC1">
        <w:rPr>
          <w:sz w:val="18"/>
          <w:szCs w:val="18"/>
          <w:u w:val="single"/>
          <w:lang w:val="en-US"/>
        </w:rPr>
        <w:t>Asian b</w:t>
      </w:r>
      <w:r w:rsidR="00F02D46" w:rsidRPr="00D41CC1">
        <w:rPr>
          <w:sz w:val="18"/>
          <w:szCs w:val="18"/>
          <w:u w:val="single"/>
          <w:lang w:val="en-US"/>
        </w:rPr>
        <w:t xml:space="preserve">usiness travel </w:t>
      </w:r>
      <w:r w:rsidR="005373FA" w:rsidRPr="00D41CC1">
        <w:rPr>
          <w:sz w:val="18"/>
          <w:szCs w:val="18"/>
          <w:u w:val="single"/>
          <w:lang w:val="en-US"/>
        </w:rPr>
        <w:t>spends</w:t>
      </w:r>
      <w:r w:rsidRPr="00D41CC1">
        <w:rPr>
          <w:sz w:val="18"/>
          <w:szCs w:val="18"/>
          <w:u w:val="single"/>
          <w:lang w:val="en-US"/>
        </w:rPr>
        <w:t xml:space="preserve"> by country - </w:t>
      </w:r>
      <w:r w:rsidR="00F02D46" w:rsidRPr="00D41CC1">
        <w:rPr>
          <w:sz w:val="18"/>
          <w:szCs w:val="18"/>
          <w:u w:val="single"/>
          <w:lang w:val="en-US"/>
        </w:rPr>
        <w:t xml:space="preserve">2005-2023 </w:t>
      </w:r>
    </w:p>
    <w:p w14:paraId="257B7138" w14:textId="325FABF5" w:rsidR="00F02D46" w:rsidRPr="00F02D46" w:rsidRDefault="00BA0BC3" w:rsidP="00F02D46">
      <w:pPr>
        <w:rPr>
          <w:lang w:val="en-US"/>
        </w:rPr>
      </w:pPr>
      <w:r w:rsidRPr="00BA0BC3">
        <w:drawing>
          <wp:inline distT="0" distB="0" distL="0" distR="0" wp14:anchorId="2FB22EF7" wp14:editId="2DECB5A3">
            <wp:extent cx="5561008" cy="29108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838" t="36400" r="33127" b="31928"/>
                    <a:stretch/>
                  </pic:blipFill>
                  <pic:spPr bwMode="auto">
                    <a:xfrm>
                      <a:off x="0" y="0"/>
                      <a:ext cx="5575564" cy="2918459"/>
                    </a:xfrm>
                    <a:prstGeom prst="rect">
                      <a:avLst/>
                    </a:prstGeom>
                    <a:ln>
                      <a:noFill/>
                    </a:ln>
                    <a:extLst>
                      <a:ext uri="{53640926-AAD7-44D8-BBD7-CCE9431645EC}">
                        <a14:shadowObscured xmlns:a14="http://schemas.microsoft.com/office/drawing/2010/main"/>
                      </a:ext>
                    </a:extLst>
                  </pic:spPr>
                </pic:pic>
              </a:graphicData>
            </a:graphic>
          </wp:inline>
        </w:drawing>
      </w:r>
      <w:r w:rsidR="00F02D46" w:rsidRPr="00276692">
        <w:rPr>
          <w:sz w:val="16"/>
          <w:szCs w:val="16"/>
          <w:lang w:val="en-US"/>
        </w:rPr>
        <w:t>Source: Amadeus, Oxford Economics</w:t>
      </w:r>
    </w:p>
    <w:p w14:paraId="0BB32FFD" w14:textId="30E9CF56" w:rsidR="00F02D46" w:rsidRPr="00F02D46" w:rsidRDefault="00276692" w:rsidP="00F02D46">
      <w:pPr>
        <w:rPr>
          <w:lang w:val="en-US"/>
        </w:rPr>
      </w:pPr>
      <w:r>
        <w:rPr>
          <w:lang w:val="en-US"/>
        </w:rPr>
        <w:t xml:space="preserve">Within the region, </w:t>
      </w:r>
      <w:r w:rsidR="00F02D46" w:rsidRPr="00F02D46">
        <w:rPr>
          <w:lang w:val="en-US"/>
        </w:rPr>
        <w:t xml:space="preserve">corporate travel spending </w:t>
      </w:r>
      <w:r>
        <w:rPr>
          <w:lang w:val="en-US"/>
        </w:rPr>
        <w:t xml:space="preserve">is swinging away from </w:t>
      </w:r>
      <w:r w:rsidR="00F02D46" w:rsidRPr="00F02D46">
        <w:rPr>
          <w:lang w:val="en-US"/>
        </w:rPr>
        <w:t xml:space="preserve">traditional markets </w:t>
      </w:r>
      <w:r>
        <w:rPr>
          <w:lang w:val="en-US"/>
        </w:rPr>
        <w:t xml:space="preserve">like </w:t>
      </w:r>
      <w:r w:rsidR="00F02D46" w:rsidRPr="00F02D46">
        <w:rPr>
          <w:lang w:val="en-US"/>
        </w:rPr>
        <w:t xml:space="preserve">Australia, Japan, Hong Kong and Singapore to emerging markets like China, India, Indonesia, Thailand, Malaysia and the Philippines. </w:t>
      </w:r>
    </w:p>
    <w:p w14:paraId="3B2ECF31" w14:textId="278308A9" w:rsidR="00276692" w:rsidRDefault="00764A66" w:rsidP="00764A66">
      <w:pPr>
        <w:rPr>
          <w:lang w:val="en-US"/>
        </w:rPr>
      </w:pPr>
      <w:r w:rsidRPr="00921E34">
        <w:rPr>
          <w:lang w:val="en-US"/>
        </w:rPr>
        <w:t>China</w:t>
      </w:r>
      <w:r w:rsidR="0025265D" w:rsidRPr="00921E34">
        <w:rPr>
          <w:lang w:val="en-US"/>
        </w:rPr>
        <w:t xml:space="preserve"> is </w:t>
      </w:r>
      <w:r w:rsidRPr="00921E34">
        <w:rPr>
          <w:lang w:val="en-US"/>
        </w:rPr>
        <w:t xml:space="preserve">the continent’s largest source market, </w:t>
      </w:r>
      <w:r w:rsidR="0025265D" w:rsidRPr="00921E34">
        <w:rPr>
          <w:lang w:val="en-US"/>
        </w:rPr>
        <w:t xml:space="preserve">with international travel up by 9% during the </w:t>
      </w:r>
      <w:r w:rsidR="00921E34" w:rsidRPr="00921E34">
        <w:rPr>
          <w:lang w:val="en-US"/>
        </w:rPr>
        <w:t>first</w:t>
      </w:r>
      <w:r w:rsidR="0025265D" w:rsidRPr="00921E34">
        <w:rPr>
          <w:lang w:val="en-US"/>
        </w:rPr>
        <w:t xml:space="preserve"> nine months of 2019 compared to 4.5% b</w:t>
      </w:r>
      <w:r w:rsidRPr="00921E34">
        <w:rPr>
          <w:lang w:val="en-US"/>
        </w:rPr>
        <w:t>y North Americans.</w:t>
      </w:r>
      <w:r w:rsidR="0025265D" w:rsidRPr="00921E34">
        <w:rPr>
          <w:lang w:val="en-US"/>
        </w:rPr>
        <w:t xml:space="preserve"> </w:t>
      </w:r>
      <w:r w:rsidR="005F7F37" w:rsidRPr="005F7F37">
        <w:rPr>
          <w:lang w:val="en-US"/>
        </w:rPr>
        <w:t xml:space="preserve">By 2025, </w:t>
      </w:r>
      <w:r w:rsidR="005F7F37">
        <w:rPr>
          <w:lang w:val="en-US"/>
        </w:rPr>
        <w:t>China</w:t>
      </w:r>
      <w:r w:rsidR="005F7F37" w:rsidRPr="005F7F37">
        <w:rPr>
          <w:lang w:val="en-US"/>
        </w:rPr>
        <w:t xml:space="preserve"> will become the world’s largest corporate travel market, </w:t>
      </w:r>
      <w:r w:rsidR="005F7F37">
        <w:rPr>
          <w:lang w:val="en-US"/>
        </w:rPr>
        <w:t xml:space="preserve">spending </w:t>
      </w:r>
      <w:r w:rsidR="005F7F37" w:rsidRPr="005F7F37">
        <w:rPr>
          <w:lang w:val="en-US"/>
        </w:rPr>
        <w:t>$500 billion by 2025</w:t>
      </w:r>
      <w:r w:rsidR="005F7F37">
        <w:rPr>
          <w:lang w:val="en-US"/>
        </w:rPr>
        <w:t xml:space="preserve"> – roughly twice what they do now.</w:t>
      </w:r>
    </w:p>
    <w:p w14:paraId="5E7A8A84" w14:textId="14C3EB83" w:rsidR="0012230E" w:rsidRDefault="0025265D" w:rsidP="00764A66">
      <w:pPr>
        <w:rPr>
          <w:lang w:val="en-US"/>
        </w:rPr>
      </w:pPr>
      <w:r w:rsidRPr="00921E34">
        <w:rPr>
          <w:lang w:val="en-US"/>
        </w:rPr>
        <w:t xml:space="preserve">This is </w:t>
      </w:r>
      <w:r w:rsidR="004F50E1" w:rsidRPr="00921E34">
        <w:rPr>
          <w:lang w:val="en-US"/>
        </w:rPr>
        <w:t>even more impressive considering that the number of Chinese visitors to the U.S. fell as China’s Ministry of Culture and Tourism advised against travel to the U.S., and business trips by Chinese government employees were severely limited</w:t>
      </w:r>
      <w:r w:rsidR="0012230E" w:rsidRPr="00921E34">
        <w:rPr>
          <w:lang w:val="en-US"/>
        </w:rPr>
        <w:t xml:space="preserve"> in response </w:t>
      </w:r>
      <w:r w:rsidR="004F50E1" w:rsidRPr="00921E34">
        <w:rPr>
          <w:lang w:val="en-US"/>
        </w:rPr>
        <w:t xml:space="preserve">to U.S. tariffs on Chinese imports. </w:t>
      </w:r>
    </w:p>
    <w:p w14:paraId="59712976" w14:textId="0A7E2D9A" w:rsidR="00BA0BC3" w:rsidRPr="00BA0BC3" w:rsidRDefault="00BA0BC3" w:rsidP="00BA0BC3">
      <w:pPr>
        <w:rPr>
          <w:lang w:val="en-US"/>
        </w:rPr>
      </w:pPr>
      <w:r w:rsidRPr="00BA0BC3">
        <w:rPr>
          <w:lang w:val="en-US"/>
        </w:rPr>
        <w:lastRenderedPageBreak/>
        <w:t>India</w:t>
      </w:r>
      <w:r w:rsidR="005F7F37">
        <w:rPr>
          <w:lang w:val="en-US"/>
        </w:rPr>
        <w:t>’s business travel market is worth</w:t>
      </w:r>
      <w:r w:rsidRPr="00BA0BC3">
        <w:rPr>
          <w:lang w:val="en-US"/>
        </w:rPr>
        <w:t xml:space="preserve"> $25 billion corporate travel market and is expected to more than double to $60 billion by 2025. </w:t>
      </w:r>
    </w:p>
    <w:p w14:paraId="65506B28" w14:textId="7107A8F8" w:rsidR="00BA0BC3" w:rsidRPr="00BA0BC3" w:rsidRDefault="005F7F37" w:rsidP="00BA0BC3">
      <w:pPr>
        <w:rPr>
          <w:lang w:val="en-US"/>
        </w:rPr>
      </w:pPr>
      <w:r>
        <w:rPr>
          <w:lang w:val="en-US"/>
        </w:rPr>
        <w:t xml:space="preserve">The range of </w:t>
      </w:r>
      <w:r w:rsidR="00BA0BC3" w:rsidRPr="00BA0BC3">
        <w:rPr>
          <w:lang w:val="en-US"/>
        </w:rPr>
        <w:t xml:space="preserve">industries </w:t>
      </w:r>
      <w:r>
        <w:rPr>
          <w:lang w:val="en-US"/>
        </w:rPr>
        <w:t>in Asia continues to d</w:t>
      </w:r>
      <w:r w:rsidR="00F56DE9">
        <w:rPr>
          <w:lang w:val="en-US"/>
        </w:rPr>
        <w:t>i</w:t>
      </w:r>
      <w:r>
        <w:rPr>
          <w:lang w:val="en-US"/>
        </w:rPr>
        <w:t>versify</w:t>
      </w:r>
      <w:r w:rsidR="00F56DE9">
        <w:rPr>
          <w:lang w:val="en-US"/>
        </w:rPr>
        <w:t>, with financial services and mining rapidly growing sectors alongside the more traditional a</w:t>
      </w:r>
      <w:r w:rsidR="00BA0BC3" w:rsidRPr="00BA0BC3">
        <w:rPr>
          <w:lang w:val="en-US"/>
        </w:rPr>
        <w:t>griculture, electronics and infrastructure.</w:t>
      </w:r>
      <w:r w:rsidR="00F56DE9">
        <w:rPr>
          <w:lang w:val="en-US"/>
        </w:rPr>
        <w:t xml:space="preserve"> This growth and diversification </w:t>
      </w:r>
      <w:r w:rsidR="005373FA">
        <w:rPr>
          <w:lang w:val="en-US"/>
        </w:rPr>
        <w:t>are</w:t>
      </w:r>
      <w:r w:rsidR="00F56DE9">
        <w:rPr>
          <w:lang w:val="en-US"/>
        </w:rPr>
        <w:t xml:space="preserve"> driving business travel volumes across the region, with many organi</w:t>
      </w:r>
      <w:r w:rsidR="00D41CC1">
        <w:rPr>
          <w:lang w:val="en-US"/>
        </w:rPr>
        <w:t>z</w:t>
      </w:r>
      <w:r w:rsidR="00F56DE9">
        <w:rPr>
          <w:lang w:val="en-US"/>
        </w:rPr>
        <w:t>ations reviewing and re-thinking their travel programs to take full advantage of a ra</w:t>
      </w:r>
      <w:r w:rsidR="00D41CC1">
        <w:rPr>
          <w:lang w:val="en-US"/>
        </w:rPr>
        <w:t>pi</w:t>
      </w:r>
      <w:r w:rsidR="00F56DE9">
        <w:rPr>
          <w:lang w:val="en-US"/>
        </w:rPr>
        <w:t>dly expanding market.</w:t>
      </w:r>
    </w:p>
    <w:p w14:paraId="32320CD4" w14:textId="4E03AEF7" w:rsidR="00DE7706" w:rsidRDefault="00DE7706" w:rsidP="00DE7706">
      <w:pPr>
        <w:rPr>
          <w:u w:val="single"/>
          <w:lang w:val="en-US"/>
        </w:rPr>
      </w:pPr>
      <w:r w:rsidRPr="00921E34">
        <w:rPr>
          <w:u w:val="single"/>
          <w:lang w:val="en-US"/>
        </w:rPr>
        <w:t>Air</w:t>
      </w:r>
    </w:p>
    <w:p w14:paraId="2F7E41A8" w14:textId="77777777" w:rsidR="00D41CC1" w:rsidRPr="00D41CC1" w:rsidRDefault="00D41CC1" w:rsidP="00D41CC1">
      <w:pPr>
        <w:rPr>
          <w:sz w:val="18"/>
          <w:szCs w:val="18"/>
          <w:u w:val="single"/>
          <w:lang w:val="en-US"/>
        </w:rPr>
      </w:pPr>
      <w:r w:rsidRPr="00D41CC1">
        <w:rPr>
          <w:sz w:val="18"/>
          <w:szCs w:val="18"/>
          <w:u w:val="single"/>
          <w:lang w:val="en-US"/>
        </w:rPr>
        <w:t>LCC seat capacity – Asia Pacific 2008 - 2018</w:t>
      </w:r>
    </w:p>
    <w:p w14:paraId="7E5C2181" w14:textId="5F91C1A0" w:rsidR="00D41CC1" w:rsidRDefault="00D41CC1" w:rsidP="00DE7706">
      <w:pPr>
        <w:rPr>
          <w:u w:val="single"/>
          <w:lang w:val="en-US"/>
        </w:rPr>
      </w:pPr>
      <w:r w:rsidRPr="00D41CC1">
        <w:rPr>
          <w:noProof/>
          <w:lang w:val="en-US"/>
        </w:rPr>
        <w:drawing>
          <wp:inline distT="0" distB="0" distL="0" distR="0" wp14:anchorId="1E24C9D6" wp14:editId="5BAA9F91">
            <wp:extent cx="5730875" cy="2011680"/>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2673"/>
                    <a:stretch/>
                  </pic:blipFill>
                  <pic:spPr bwMode="auto">
                    <a:xfrm>
                      <a:off x="0" y="0"/>
                      <a:ext cx="5730875" cy="2011680"/>
                    </a:xfrm>
                    <a:prstGeom prst="rect">
                      <a:avLst/>
                    </a:prstGeom>
                    <a:noFill/>
                    <a:ln>
                      <a:noFill/>
                    </a:ln>
                    <a:extLst>
                      <a:ext uri="{53640926-AAD7-44D8-BBD7-CCE9431645EC}">
                        <a14:shadowObscured xmlns:a14="http://schemas.microsoft.com/office/drawing/2010/main"/>
                      </a:ext>
                    </a:extLst>
                  </pic:spPr>
                </pic:pic>
              </a:graphicData>
            </a:graphic>
          </wp:inline>
        </w:drawing>
      </w:r>
    </w:p>
    <w:p w14:paraId="75BDEDAA" w14:textId="21F1D3FF" w:rsidR="00D41CC1" w:rsidRPr="00D41CC1" w:rsidRDefault="00D41CC1" w:rsidP="00DE7706">
      <w:pPr>
        <w:rPr>
          <w:sz w:val="18"/>
          <w:szCs w:val="18"/>
          <w:lang w:val="en-US"/>
        </w:rPr>
      </w:pPr>
      <w:r w:rsidRPr="00D41CC1">
        <w:rPr>
          <w:sz w:val="18"/>
          <w:szCs w:val="18"/>
          <w:lang w:val="en-US"/>
        </w:rPr>
        <w:t>Source: CAPA</w:t>
      </w:r>
    </w:p>
    <w:p w14:paraId="658668B3" w14:textId="549D8731" w:rsidR="00DE7706" w:rsidRPr="00921E34" w:rsidRDefault="000F6975" w:rsidP="00DE7706">
      <w:pPr>
        <w:rPr>
          <w:lang w:val="en-US"/>
        </w:rPr>
      </w:pPr>
      <w:r w:rsidRPr="00921E34">
        <w:rPr>
          <w:lang w:val="en-US"/>
        </w:rPr>
        <w:t xml:space="preserve">Let’s start with the bad news. </w:t>
      </w:r>
      <w:r w:rsidR="00641E10" w:rsidRPr="00921E34">
        <w:rPr>
          <w:lang w:val="en-US"/>
        </w:rPr>
        <w:t xml:space="preserve">The crude oil dispute between the </w:t>
      </w:r>
      <w:r w:rsidR="00921E34" w:rsidRPr="00921E34">
        <w:rPr>
          <w:lang w:val="en-US"/>
        </w:rPr>
        <w:t>US</w:t>
      </w:r>
      <w:r w:rsidR="00641E10" w:rsidRPr="00921E34">
        <w:rPr>
          <w:lang w:val="en-US"/>
        </w:rPr>
        <w:t xml:space="preserve">, China and Iran could </w:t>
      </w:r>
      <w:r w:rsidR="00DE7706" w:rsidRPr="00921E34">
        <w:rPr>
          <w:lang w:val="en-US"/>
        </w:rPr>
        <w:t>disrupt oil flows. In particular, the U.S. has implemented sanctions against Iran, and China is defying them</w:t>
      </w:r>
      <w:r w:rsidR="00641E10" w:rsidRPr="00921E34">
        <w:rPr>
          <w:lang w:val="en-US"/>
        </w:rPr>
        <w:t xml:space="preserve">. </w:t>
      </w:r>
      <w:r w:rsidRPr="00921E34">
        <w:rPr>
          <w:lang w:val="en-US"/>
        </w:rPr>
        <w:t xml:space="preserve">Although </w:t>
      </w:r>
      <w:r w:rsidR="00641E10" w:rsidRPr="00921E34">
        <w:rPr>
          <w:lang w:val="en-US"/>
        </w:rPr>
        <w:t xml:space="preserve">strong competition </w:t>
      </w:r>
      <w:r w:rsidRPr="00921E34">
        <w:rPr>
          <w:lang w:val="en-US"/>
        </w:rPr>
        <w:t xml:space="preserve">and connections can enable airlines to resist price rises, the collapse of </w:t>
      </w:r>
      <w:r w:rsidR="00DE7706" w:rsidRPr="00921E34">
        <w:rPr>
          <w:lang w:val="en-US"/>
        </w:rPr>
        <w:t xml:space="preserve">India-based Jet Airways has </w:t>
      </w:r>
      <w:r w:rsidRPr="00921E34">
        <w:rPr>
          <w:lang w:val="en-US"/>
        </w:rPr>
        <w:t>led to</w:t>
      </w:r>
      <w:r w:rsidR="00DE7706" w:rsidRPr="00921E34">
        <w:rPr>
          <w:lang w:val="en-US"/>
        </w:rPr>
        <w:t xml:space="preserve"> higher airfares. </w:t>
      </w:r>
    </w:p>
    <w:p w14:paraId="45771664" w14:textId="7E424AB3" w:rsidR="008971B7" w:rsidRPr="00921E34" w:rsidRDefault="008971B7" w:rsidP="008971B7">
      <w:pPr>
        <w:rPr>
          <w:lang w:val="en-US"/>
        </w:rPr>
      </w:pPr>
      <w:r w:rsidRPr="00921E34">
        <w:rPr>
          <w:lang w:val="en-US"/>
        </w:rPr>
        <w:t xml:space="preserve">The slowdown in China’s economy prompted Chinese airlines to slow domestic capacity growth from 12% during 2018 to 8.4% during the first five months of 2019 as well as adopting a more cautious approach to network expansion. </w:t>
      </w:r>
      <w:r w:rsidR="00471A25" w:rsidRPr="00921E34">
        <w:rPr>
          <w:lang w:val="en-US"/>
        </w:rPr>
        <w:t xml:space="preserve">The major </w:t>
      </w:r>
      <w:r w:rsidRPr="00921E34">
        <w:rPr>
          <w:lang w:val="en-US"/>
        </w:rPr>
        <w:t xml:space="preserve">carriers are taking </w:t>
      </w:r>
      <w:r w:rsidR="00471A25" w:rsidRPr="00921E34">
        <w:rPr>
          <w:lang w:val="en-US"/>
        </w:rPr>
        <w:t xml:space="preserve">contrasting approaches to their products. </w:t>
      </w:r>
      <w:r w:rsidRPr="00921E34">
        <w:rPr>
          <w:lang w:val="en-US"/>
        </w:rPr>
        <w:t xml:space="preserve">China Southern is </w:t>
      </w:r>
      <w:r w:rsidR="00471A25" w:rsidRPr="00921E34">
        <w:rPr>
          <w:lang w:val="en-US"/>
        </w:rPr>
        <w:t xml:space="preserve">majoring on </w:t>
      </w:r>
      <w:r w:rsidRPr="00921E34">
        <w:rPr>
          <w:lang w:val="en-US"/>
        </w:rPr>
        <w:t>larger economy cabin</w:t>
      </w:r>
      <w:r w:rsidR="00471A25" w:rsidRPr="00921E34">
        <w:rPr>
          <w:lang w:val="en-US"/>
        </w:rPr>
        <w:t xml:space="preserve"> whilst </w:t>
      </w:r>
      <w:r w:rsidRPr="00921E34">
        <w:rPr>
          <w:lang w:val="en-US"/>
        </w:rPr>
        <w:t>China Eastern</w:t>
      </w:r>
      <w:r w:rsidR="00471A25" w:rsidRPr="00921E34">
        <w:rPr>
          <w:lang w:val="en-US"/>
        </w:rPr>
        <w:t xml:space="preserve"> is targeting </w:t>
      </w:r>
      <w:r w:rsidRPr="00921E34">
        <w:rPr>
          <w:lang w:val="en-US"/>
        </w:rPr>
        <w:t xml:space="preserve">business class </w:t>
      </w:r>
      <w:r w:rsidR="007072DF" w:rsidRPr="00921E34">
        <w:rPr>
          <w:lang w:val="en-US"/>
        </w:rPr>
        <w:t>travelers</w:t>
      </w:r>
      <w:r w:rsidRPr="00921E34">
        <w:rPr>
          <w:lang w:val="en-US"/>
        </w:rPr>
        <w:t>.</w:t>
      </w:r>
    </w:p>
    <w:p w14:paraId="69B3892D" w14:textId="42BC9651" w:rsidR="00DE7706" w:rsidRPr="00921E34" w:rsidRDefault="007072DF" w:rsidP="00DE7706">
      <w:pPr>
        <w:rPr>
          <w:lang w:val="en-US"/>
        </w:rPr>
      </w:pPr>
      <w:r w:rsidRPr="00921E34">
        <w:rPr>
          <w:lang w:val="en-US"/>
        </w:rPr>
        <w:t>T</w:t>
      </w:r>
      <w:r w:rsidR="009D706A" w:rsidRPr="00921E34">
        <w:rPr>
          <w:lang w:val="en-US"/>
        </w:rPr>
        <w:t>he region’s a</w:t>
      </w:r>
      <w:r w:rsidR="00DE7706" w:rsidRPr="00921E34">
        <w:rPr>
          <w:lang w:val="en-US"/>
        </w:rPr>
        <w:t>irport capacity is growing</w:t>
      </w:r>
      <w:r w:rsidR="009D706A" w:rsidRPr="00921E34">
        <w:rPr>
          <w:lang w:val="en-US"/>
        </w:rPr>
        <w:t xml:space="preserve">. The new </w:t>
      </w:r>
      <w:r w:rsidR="00DE7706" w:rsidRPr="00921E34">
        <w:rPr>
          <w:lang w:val="en-US"/>
        </w:rPr>
        <w:t>Daxing International Airport</w:t>
      </w:r>
      <w:r w:rsidR="009D706A" w:rsidRPr="00921E34">
        <w:rPr>
          <w:lang w:val="en-US"/>
        </w:rPr>
        <w:t xml:space="preserve"> </w:t>
      </w:r>
      <w:r w:rsidR="00DE7706" w:rsidRPr="00921E34">
        <w:rPr>
          <w:lang w:val="en-US"/>
        </w:rPr>
        <w:t xml:space="preserve">will relieve pressure on Beijing Capital International Airport, </w:t>
      </w:r>
      <w:r w:rsidR="009D706A" w:rsidRPr="00921E34">
        <w:rPr>
          <w:lang w:val="en-US"/>
        </w:rPr>
        <w:t xml:space="preserve">whilst </w:t>
      </w:r>
      <w:r w:rsidR="00DE7706" w:rsidRPr="00921E34">
        <w:rPr>
          <w:lang w:val="en-US"/>
        </w:rPr>
        <w:t xml:space="preserve">Airport Authority Hong Kong </w:t>
      </w:r>
      <w:r w:rsidR="009D706A" w:rsidRPr="00921E34">
        <w:rPr>
          <w:lang w:val="en-US"/>
        </w:rPr>
        <w:t xml:space="preserve">is investing </w:t>
      </w:r>
      <w:r w:rsidR="00DE7706" w:rsidRPr="00921E34">
        <w:rPr>
          <w:lang w:val="en-US"/>
        </w:rPr>
        <w:t xml:space="preserve">$18 billion to </w:t>
      </w:r>
      <w:r w:rsidR="009D706A" w:rsidRPr="00921E34">
        <w:rPr>
          <w:lang w:val="en-US"/>
        </w:rPr>
        <w:t>up-grade</w:t>
      </w:r>
      <w:r w:rsidR="00DE7706" w:rsidRPr="00921E34">
        <w:rPr>
          <w:lang w:val="en-US"/>
        </w:rPr>
        <w:t xml:space="preserve"> its airport. </w:t>
      </w:r>
      <w:r w:rsidR="00BB2398" w:rsidRPr="00921E34">
        <w:rPr>
          <w:lang w:val="en-US"/>
        </w:rPr>
        <w:t xml:space="preserve"> One hundred new airports will open in </w:t>
      </w:r>
      <w:r w:rsidR="00DE7706" w:rsidRPr="00921E34">
        <w:rPr>
          <w:lang w:val="en-US"/>
        </w:rPr>
        <w:t xml:space="preserve">India </w:t>
      </w:r>
      <w:r w:rsidR="00BB2398" w:rsidRPr="00921E34">
        <w:rPr>
          <w:lang w:val="en-US"/>
        </w:rPr>
        <w:t xml:space="preserve">over the next twenty years, taking the country’s number of </w:t>
      </w:r>
      <w:r w:rsidR="00DE7706" w:rsidRPr="00921E34">
        <w:rPr>
          <w:lang w:val="en-US"/>
        </w:rPr>
        <w:t xml:space="preserve">operational airports </w:t>
      </w:r>
      <w:r w:rsidR="00BB2398" w:rsidRPr="00921E34">
        <w:rPr>
          <w:lang w:val="en-US"/>
        </w:rPr>
        <w:t xml:space="preserve">to 200 </w:t>
      </w:r>
      <w:r w:rsidR="00DE7706" w:rsidRPr="00921E34">
        <w:rPr>
          <w:lang w:val="en-US"/>
        </w:rPr>
        <w:t>by 2040.</w:t>
      </w:r>
    </w:p>
    <w:p w14:paraId="0DBF99DA" w14:textId="386208FF" w:rsidR="00B2610C" w:rsidRDefault="00C202E5" w:rsidP="00B2610C">
      <w:pPr>
        <w:rPr>
          <w:lang w:val="en-US"/>
        </w:rPr>
      </w:pPr>
      <w:r w:rsidRPr="00921E34">
        <w:rPr>
          <w:lang w:val="en-US"/>
        </w:rPr>
        <w:t>Low-cost carriers (LCCs) are now well-established in Asia</w:t>
      </w:r>
      <w:r w:rsidR="00B2610C">
        <w:rPr>
          <w:lang w:val="en-US"/>
        </w:rPr>
        <w:t>, driven by increased competition</w:t>
      </w:r>
      <w:r w:rsidR="0033128A">
        <w:rPr>
          <w:lang w:val="en-US"/>
        </w:rPr>
        <w:t xml:space="preserve"> that </w:t>
      </w:r>
      <w:r w:rsidR="00B2610C" w:rsidRPr="00B2610C">
        <w:rPr>
          <w:lang w:val="en-US"/>
        </w:rPr>
        <w:t xml:space="preserve">continues to </w:t>
      </w:r>
      <w:r w:rsidR="00E13516">
        <w:rPr>
          <w:lang w:val="en-US"/>
        </w:rPr>
        <w:t xml:space="preserve">produce some low business fares – and lower </w:t>
      </w:r>
      <w:r w:rsidR="00B2610C" w:rsidRPr="00B2610C">
        <w:rPr>
          <w:lang w:val="en-US"/>
        </w:rPr>
        <w:t>yields</w:t>
      </w:r>
      <w:r w:rsidR="00E13516">
        <w:rPr>
          <w:lang w:val="en-US"/>
        </w:rPr>
        <w:t xml:space="preserve"> for the airlines. In </w:t>
      </w:r>
      <w:r w:rsidR="0033128A">
        <w:rPr>
          <w:lang w:val="en-US"/>
        </w:rPr>
        <w:t>an already heavily populated Asian LCC market</w:t>
      </w:r>
      <w:r w:rsidR="00E13516">
        <w:rPr>
          <w:lang w:val="en-US"/>
        </w:rPr>
        <w:t>, t</w:t>
      </w:r>
      <w:r w:rsidR="00B2610C" w:rsidRPr="00B2610C">
        <w:rPr>
          <w:lang w:val="en-US"/>
        </w:rPr>
        <w:t xml:space="preserve">he </w:t>
      </w:r>
      <w:r w:rsidR="0033128A">
        <w:rPr>
          <w:lang w:val="en-US"/>
        </w:rPr>
        <w:t xml:space="preserve">2,000-strong </w:t>
      </w:r>
      <w:r w:rsidR="00B2610C" w:rsidRPr="00B2610C">
        <w:rPr>
          <w:lang w:val="en-US"/>
        </w:rPr>
        <w:t xml:space="preserve">Southeast Asian fleet has nearly as many aircraft on order </w:t>
      </w:r>
      <w:r w:rsidR="0033128A">
        <w:rPr>
          <w:lang w:val="en-US"/>
        </w:rPr>
        <w:t xml:space="preserve">- </w:t>
      </w:r>
      <w:r w:rsidR="00B2610C" w:rsidRPr="00B2610C">
        <w:rPr>
          <w:lang w:val="en-US"/>
        </w:rPr>
        <w:t>mostly from LCCs</w:t>
      </w:r>
      <w:r w:rsidR="0033128A">
        <w:rPr>
          <w:lang w:val="en-US"/>
        </w:rPr>
        <w:t xml:space="preserve">. </w:t>
      </w:r>
    </w:p>
    <w:p w14:paraId="49333C0F" w14:textId="4BFC4014" w:rsidR="002A5062" w:rsidRPr="002A5062" w:rsidRDefault="0033128A" w:rsidP="002A5062">
      <w:pPr>
        <w:rPr>
          <w:lang w:val="en-US"/>
        </w:rPr>
      </w:pPr>
      <w:r>
        <w:rPr>
          <w:lang w:val="en-US"/>
        </w:rPr>
        <w:t xml:space="preserve">LCCs </w:t>
      </w:r>
      <w:r w:rsidR="00C202E5" w:rsidRPr="00921E34">
        <w:rPr>
          <w:lang w:val="en-US"/>
        </w:rPr>
        <w:t>dominate domestic air travel in India, are growing in other domestic and regional markets</w:t>
      </w:r>
      <w:r w:rsidR="00D73A12" w:rsidRPr="00921E34">
        <w:rPr>
          <w:lang w:val="en-US"/>
        </w:rPr>
        <w:t xml:space="preserve"> and are gaining traction amongst Asian b</w:t>
      </w:r>
      <w:r w:rsidR="00C202E5" w:rsidRPr="00921E34">
        <w:rPr>
          <w:lang w:val="en-US"/>
        </w:rPr>
        <w:t>usiness travelers</w:t>
      </w:r>
      <w:r w:rsidR="00D075F0" w:rsidRPr="00921E34">
        <w:rPr>
          <w:lang w:val="en-US"/>
        </w:rPr>
        <w:t xml:space="preserve">. </w:t>
      </w:r>
      <w:r w:rsidR="002A5062" w:rsidRPr="002A5062">
        <w:rPr>
          <w:lang w:val="en-US"/>
        </w:rPr>
        <w:t xml:space="preserve">In the five main domestic markets (Indonesia, Thailand, Vietnam, Malaysia and the Philippines), LCCs account for at least 50% of the capacity. LCCs account for more than 70% of the domestic market in Thailand and nearly 70% in the Philippines. </w:t>
      </w:r>
    </w:p>
    <w:p w14:paraId="7A50932E" w14:textId="4D93EEBB" w:rsidR="002A5062" w:rsidRDefault="002A5062" w:rsidP="002A5062">
      <w:pPr>
        <w:rPr>
          <w:lang w:val="en-US"/>
        </w:rPr>
      </w:pPr>
      <w:r w:rsidRPr="002A5062">
        <w:rPr>
          <w:lang w:val="en-US"/>
        </w:rPr>
        <w:lastRenderedPageBreak/>
        <w:t>All five countries have large domestic markets of at least 25 million annual passengers. Combined these five domestic markets generate over 220 million annual passengers, led by Indonesia with around 100 million.</w:t>
      </w:r>
    </w:p>
    <w:p w14:paraId="29E2960D" w14:textId="77777777" w:rsidR="00D41CC1" w:rsidRDefault="00921E34" w:rsidP="004E7826">
      <w:pPr>
        <w:rPr>
          <w:lang w:val="en-US"/>
        </w:rPr>
      </w:pPr>
      <w:r w:rsidRPr="00921E34">
        <w:rPr>
          <w:lang w:val="en-US"/>
        </w:rPr>
        <w:t>However,</w:t>
      </w:r>
      <w:r w:rsidR="00D075F0" w:rsidRPr="00921E34">
        <w:rPr>
          <w:lang w:val="en-US"/>
        </w:rPr>
        <w:t xml:space="preserve"> the increased capacity driven by the LCCs comes at a time when b</w:t>
      </w:r>
      <w:r w:rsidR="00C202E5" w:rsidRPr="00921E34">
        <w:rPr>
          <w:lang w:val="en-US"/>
        </w:rPr>
        <w:t>usinesses are becoming more careful about travel</w:t>
      </w:r>
      <w:r w:rsidR="00D075F0" w:rsidRPr="00921E34">
        <w:rPr>
          <w:lang w:val="en-US"/>
        </w:rPr>
        <w:t xml:space="preserve"> – although there’s no sign yet of more </w:t>
      </w:r>
      <w:r w:rsidR="00C202E5" w:rsidRPr="00921E34">
        <w:rPr>
          <w:lang w:val="en-US"/>
        </w:rPr>
        <w:t xml:space="preserve">supply and </w:t>
      </w:r>
      <w:r w:rsidR="00D075F0" w:rsidRPr="00921E34">
        <w:rPr>
          <w:lang w:val="en-US"/>
        </w:rPr>
        <w:t xml:space="preserve">less </w:t>
      </w:r>
      <w:r w:rsidR="00C202E5" w:rsidRPr="00921E34">
        <w:rPr>
          <w:lang w:val="en-US"/>
        </w:rPr>
        <w:t xml:space="preserve">demand </w:t>
      </w:r>
      <w:r w:rsidR="00D075F0" w:rsidRPr="00921E34">
        <w:rPr>
          <w:lang w:val="en-US"/>
        </w:rPr>
        <w:t xml:space="preserve">leading to </w:t>
      </w:r>
      <w:r w:rsidR="00C202E5" w:rsidRPr="00921E34">
        <w:rPr>
          <w:lang w:val="en-US"/>
        </w:rPr>
        <w:t xml:space="preserve">lower air </w:t>
      </w:r>
      <w:r w:rsidR="00D075F0" w:rsidRPr="00921E34">
        <w:rPr>
          <w:lang w:val="en-US"/>
        </w:rPr>
        <w:t>fares</w:t>
      </w:r>
      <w:r w:rsidR="00C202E5" w:rsidRPr="00921E34">
        <w:rPr>
          <w:lang w:val="en-US"/>
        </w:rPr>
        <w:t>.</w:t>
      </w:r>
      <w:r w:rsidR="008971B7" w:rsidRPr="00921E34">
        <w:rPr>
          <w:lang w:val="en-US"/>
        </w:rPr>
        <w:t xml:space="preserve"> </w:t>
      </w:r>
    </w:p>
    <w:p w14:paraId="0C3D9891" w14:textId="3BB856B1" w:rsidR="004E7826" w:rsidRDefault="008971B7" w:rsidP="004E7826">
      <w:pPr>
        <w:rPr>
          <w:lang w:val="en-US"/>
        </w:rPr>
      </w:pPr>
      <w:r w:rsidRPr="00921E34">
        <w:rPr>
          <w:lang w:val="en-US"/>
        </w:rPr>
        <w:t xml:space="preserve">In fact, </w:t>
      </w:r>
      <w:r w:rsidR="007072DF" w:rsidRPr="00921E34">
        <w:rPr>
          <w:lang w:val="en-US"/>
        </w:rPr>
        <w:t>i</w:t>
      </w:r>
      <w:r w:rsidR="004E7826" w:rsidRPr="00921E34">
        <w:rPr>
          <w:lang w:val="en-US"/>
        </w:rPr>
        <w:t xml:space="preserve">ndustry predictions are for </w:t>
      </w:r>
      <w:r w:rsidR="00FD54D4">
        <w:rPr>
          <w:lang w:val="en-US"/>
        </w:rPr>
        <w:t xml:space="preserve">regional fares to rise by 3% for business class and 2% for economy fares </w:t>
      </w:r>
      <w:r w:rsidR="00E85D50">
        <w:rPr>
          <w:lang w:val="en-US"/>
        </w:rPr>
        <w:t xml:space="preserve">overall </w:t>
      </w:r>
      <w:r w:rsidR="00FD54D4">
        <w:rPr>
          <w:lang w:val="en-US"/>
        </w:rPr>
        <w:t xml:space="preserve">across Asia, compared to </w:t>
      </w:r>
      <w:r w:rsidR="004E7826" w:rsidRPr="00921E34">
        <w:rPr>
          <w:lang w:val="en-US"/>
        </w:rPr>
        <w:t>intercontinental fare</w:t>
      </w:r>
      <w:r w:rsidR="00FD54D4">
        <w:rPr>
          <w:lang w:val="en-US"/>
        </w:rPr>
        <w:t xml:space="preserve"> rise predictions of 1% for both </w:t>
      </w:r>
      <w:r w:rsidR="004E7826" w:rsidRPr="00921E34">
        <w:rPr>
          <w:lang w:val="en-US"/>
        </w:rPr>
        <w:t xml:space="preserve">business and economy travel. </w:t>
      </w:r>
    </w:p>
    <w:p w14:paraId="1130D4AA" w14:textId="7120F942" w:rsidR="00E85D50" w:rsidRDefault="00E85D50" w:rsidP="004E7826">
      <w:pPr>
        <w:rPr>
          <w:lang w:val="en-US"/>
        </w:rPr>
      </w:pPr>
      <w:r>
        <w:rPr>
          <w:lang w:val="en-US"/>
        </w:rPr>
        <w:t>The biggest rises in the region are set top occur in Indonesia (7.9%), Australia (5.1%) and China (4.4%).</w:t>
      </w:r>
    </w:p>
    <w:p w14:paraId="37D4267E" w14:textId="6B32302D" w:rsidR="00272386" w:rsidRPr="00D41CC1" w:rsidRDefault="00272386" w:rsidP="004E7826">
      <w:pPr>
        <w:rPr>
          <w:sz w:val="18"/>
          <w:szCs w:val="18"/>
          <w:u w:val="single"/>
          <w:lang w:val="en-US"/>
        </w:rPr>
      </w:pPr>
      <w:r w:rsidRPr="00D41CC1">
        <w:rPr>
          <w:sz w:val="18"/>
          <w:szCs w:val="18"/>
          <w:u w:val="single"/>
          <w:lang w:val="en-US"/>
        </w:rPr>
        <w:t>Asia Pacific air fares 2020</w:t>
      </w:r>
    </w:p>
    <w:p w14:paraId="08678524" w14:textId="6F2C308C" w:rsidR="00272386" w:rsidRDefault="00272386" w:rsidP="00DE7706">
      <w:pPr>
        <w:rPr>
          <w:u w:val="single"/>
          <w:lang w:val="en-US"/>
        </w:rPr>
      </w:pPr>
      <w:r w:rsidRPr="00272386">
        <w:drawing>
          <wp:inline distT="0" distB="0" distL="0" distR="0" wp14:anchorId="2946ED21" wp14:editId="6871C1FF">
            <wp:extent cx="5654040" cy="259747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347" t="36163" r="19432" b="13020"/>
                    <a:stretch/>
                  </pic:blipFill>
                  <pic:spPr bwMode="auto">
                    <a:xfrm>
                      <a:off x="0" y="0"/>
                      <a:ext cx="5662075" cy="2601167"/>
                    </a:xfrm>
                    <a:prstGeom prst="rect">
                      <a:avLst/>
                    </a:prstGeom>
                    <a:ln>
                      <a:noFill/>
                    </a:ln>
                    <a:extLst>
                      <a:ext uri="{53640926-AAD7-44D8-BBD7-CCE9431645EC}">
                        <a14:shadowObscured xmlns:a14="http://schemas.microsoft.com/office/drawing/2010/main"/>
                      </a:ext>
                    </a:extLst>
                  </pic:spPr>
                </pic:pic>
              </a:graphicData>
            </a:graphic>
          </wp:inline>
        </w:drawing>
      </w:r>
    </w:p>
    <w:p w14:paraId="0D4F4DB1" w14:textId="545C6A7E" w:rsidR="00272386" w:rsidRPr="00D41CC1" w:rsidRDefault="00272386" w:rsidP="00DE7706">
      <w:pPr>
        <w:rPr>
          <w:sz w:val="18"/>
          <w:szCs w:val="18"/>
          <w:lang w:val="en-US"/>
        </w:rPr>
      </w:pPr>
      <w:r w:rsidRPr="00D41CC1">
        <w:rPr>
          <w:sz w:val="18"/>
          <w:szCs w:val="18"/>
          <w:lang w:val="en-US"/>
        </w:rPr>
        <w:t>Source: GBTA</w:t>
      </w:r>
    </w:p>
    <w:p w14:paraId="29EFA4D6" w14:textId="73B03FB5" w:rsidR="004A0F19" w:rsidRDefault="004A0F19" w:rsidP="00DE7706">
      <w:pPr>
        <w:rPr>
          <w:u w:val="single"/>
          <w:lang w:val="en-US"/>
        </w:rPr>
      </w:pPr>
      <w:r>
        <w:rPr>
          <w:u w:val="single"/>
          <w:lang w:val="en-US"/>
        </w:rPr>
        <w:t>Advice for travel mangers</w:t>
      </w:r>
    </w:p>
    <w:p w14:paraId="72CBC4DD" w14:textId="720B684D" w:rsidR="004A0F19" w:rsidRPr="00DA7304" w:rsidRDefault="004A0F19" w:rsidP="00DA7304">
      <w:pPr>
        <w:pStyle w:val="ListParagraph"/>
        <w:numPr>
          <w:ilvl w:val="0"/>
          <w:numId w:val="1"/>
        </w:numPr>
        <w:rPr>
          <w:lang w:val="en-US"/>
        </w:rPr>
      </w:pPr>
      <w:r w:rsidRPr="00DA7304">
        <w:rPr>
          <w:lang w:val="en-US"/>
        </w:rPr>
        <w:t>Focus on total ticket cost rather than the base fare</w:t>
      </w:r>
      <w:r w:rsidR="00917A57" w:rsidRPr="00DA7304">
        <w:rPr>
          <w:lang w:val="en-US"/>
        </w:rPr>
        <w:t xml:space="preserve"> and encourage travelers to trade down to economy where possible</w:t>
      </w:r>
      <w:r w:rsidR="00DA7304" w:rsidRPr="00DA7304">
        <w:rPr>
          <w:lang w:val="en-US"/>
        </w:rPr>
        <w:t xml:space="preserve"> and book off-peak flights</w:t>
      </w:r>
      <w:r w:rsidR="00917A57" w:rsidRPr="00DA7304">
        <w:rPr>
          <w:lang w:val="en-US"/>
        </w:rPr>
        <w:t>.</w:t>
      </w:r>
    </w:p>
    <w:p w14:paraId="5E78BD8D" w14:textId="282332C6" w:rsidR="004A0F19" w:rsidRPr="00DA7304" w:rsidRDefault="00DA7304" w:rsidP="00DA7304">
      <w:pPr>
        <w:pStyle w:val="ListParagraph"/>
        <w:numPr>
          <w:ilvl w:val="0"/>
          <w:numId w:val="1"/>
        </w:numPr>
        <w:rPr>
          <w:lang w:val="en-US"/>
        </w:rPr>
      </w:pPr>
      <w:r w:rsidRPr="00DA7304">
        <w:rPr>
          <w:lang w:val="en-US"/>
        </w:rPr>
        <w:t>Consider new carriers but r</w:t>
      </w:r>
      <w:r w:rsidR="004A0F19" w:rsidRPr="00DA7304">
        <w:rPr>
          <w:lang w:val="en-US"/>
        </w:rPr>
        <w:t xml:space="preserve">emember that in some countries LCC fares are no cheaper than </w:t>
      </w:r>
      <w:r w:rsidR="005373FA" w:rsidRPr="00DA7304">
        <w:rPr>
          <w:lang w:val="en-US"/>
        </w:rPr>
        <w:t>full-service</w:t>
      </w:r>
      <w:r w:rsidR="004A0F19" w:rsidRPr="00DA7304">
        <w:rPr>
          <w:lang w:val="en-US"/>
        </w:rPr>
        <w:t xml:space="preserve"> airlines once the extras are taken into consideration</w:t>
      </w:r>
      <w:r w:rsidR="004A0F19" w:rsidRPr="00DA7304">
        <w:rPr>
          <w:lang w:val="en-US"/>
        </w:rPr>
        <w:t>.</w:t>
      </w:r>
    </w:p>
    <w:p w14:paraId="756630CD" w14:textId="2D4E53D4" w:rsidR="00917A57" w:rsidRPr="00DA7304" w:rsidRDefault="00917A57" w:rsidP="00DA7304">
      <w:pPr>
        <w:pStyle w:val="ListParagraph"/>
        <w:numPr>
          <w:ilvl w:val="0"/>
          <w:numId w:val="1"/>
        </w:numPr>
        <w:rPr>
          <w:lang w:val="en-US"/>
        </w:rPr>
      </w:pPr>
      <w:r w:rsidRPr="00DA7304">
        <w:rPr>
          <w:lang w:val="en-US"/>
        </w:rPr>
        <w:t xml:space="preserve">Create a culture of getting travelers to book early </w:t>
      </w:r>
      <w:r w:rsidR="00DA7304" w:rsidRPr="00DA7304">
        <w:rPr>
          <w:lang w:val="en-US"/>
        </w:rPr>
        <w:t>to reduce the impact of rising fares</w:t>
      </w:r>
    </w:p>
    <w:p w14:paraId="07A43F3C" w14:textId="6C167BE8" w:rsidR="004A0F19" w:rsidRPr="00DA7304" w:rsidRDefault="00917A57" w:rsidP="00DA7304">
      <w:pPr>
        <w:pStyle w:val="ListParagraph"/>
        <w:numPr>
          <w:ilvl w:val="0"/>
          <w:numId w:val="1"/>
        </w:numPr>
        <w:rPr>
          <w:lang w:val="en-US"/>
        </w:rPr>
      </w:pPr>
      <w:r w:rsidRPr="00DA7304">
        <w:rPr>
          <w:lang w:val="en-US"/>
        </w:rPr>
        <w:t>Be realistic on market share and d</w:t>
      </w:r>
      <w:r w:rsidR="004A0F19" w:rsidRPr="00DA7304">
        <w:rPr>
          <w:lang w:val="en-US"/>
        </w:rPr>
        <w:t xml:space="preserve">on’t dilute your preferred </w:t>
      </w:r>
      <w:r w:rsidRPr="00DA7304">
        <w:rPr>
          <w:lang w:val="en-US"/>
        </w:rPr>
        <w:t>carrier programme – it will affect your agreements</w:t>
      </w:r>
    </w:p>
    <w:p w14:paraId="27A263C8" w14:textId="6B57FF72" w:rsidR="00DE7706" w:rsidRPr="00921E34" w:rsidRDefault="00DE7706" w:rsidP="00DE7706">
      <w:pPr>
        <w:rPr>
          <w:u w:val="single"/>
          <w:lang w:val="en-US"/>
        </w:rPr>
      </w:pPr>
      <w:r w:rsidRPr="00921E34">
        <w:rPr>
          <w:u w:val="single"/>
          <w:lang w:val="en-US"/>
        </w:rPr>
        <w:t>Hotel</w:t>
      </w:r>
    </w:p>
    <w:p w14:paraId="15702C44" w14:textId="4B0F8270" w:rsidR="009A718F" w:rsidRDefault="009A718F" w:rsidP="00DE7706">
      <w:pPr>
        <w:rPr>
          <w:lang w:val="en-US"/>
        </w:rPr>
      </w:pPr>
      <w:r w:rsidRPr="00921E34">
        <w:rPr>
          <w:lang w:val="en-US"/>
        </w:rPr>
        <w:t xml:space="preserve">Asia is experiencing an unprecedented hotel development boom. </w:t>
      </w:r>
      <w:r w:rsidR="00BB2398" w:rsidRPr="00921E34">
        <w:rPr>
          <w:lang w:val="en-US"/>
        </w:rPr>
        <w:t xml:space="preserve">Investment in </w:t>
      </w:r>
      <w:r w:rsidRPr="00921E34">
        <w:rPr>
          <w:lang w:val="en-US"/>
        </w:rPr>
        <w:t>the region’s</w:t>
      </w:r>
      <w:r w:rsidR="00DE7706" w:rsidRPr="00921E34">
        <w:rPr>
          <w:lang w:val="en-US"/>
        </w:rPr>
        <w:t xml:space="preserve"> hospitality industry </w:t>
      </w:r>
      <w:r w:rsidR="00BB2398" w:rsidRPr="00921E34">
        <w:rPr>
          <w:lang w:val="en-US"/>
        </w:rPr>
        <w:t>will</w:t>
      </w:r>
      <w:r w:rsidR="00DE7706" w:rsidRPr="00921E34">
        <w:rPr>
          <w:lang w:val="en-US"/>
        </w:rPr>
        <w:t xml:space="preserve"> grow </w:t>
      </w:r>
      <w:r w:rsidR="00BB2398" w:rsidRPr="00921E34">
        <w:rPr>
          <w:lang w:val="en-US"/>
        </w:rPr>
        <w:t xml:space="preserve">by </w:t>
      </w:r>
      <w:r w:rsidR="00DE7706" w:rsidRPr="00921E34">
        <w:rPr>
          <w:lang w:val="en-US"/>
        </w:rPr>
        <w:t>15</w:t>
      </w:r>
      <w:r w:rsidR="00BB2398" w:rsidRPr="00921E34">
        <w:rPr>
          <w:lang w:val="en-US"/>
        </w:rPr>
        <w:t>% on the next twelve months</w:t>
      </w:r>
      <w:r w:rsidRPr="00921E34">
        <w:rPr>
          <w:lang w:val="en-US"/>
        </w:rPr>
        <w:t xml:space="preserve"> as international brands open alongside local hotels and corporates include more independent properties in their programs</w:t>
      </w:r>
      <w:r w:rsidR="00DE7706" w:rsidRPr="00921E34">
        <w:rPr>
          <w:lang w:val="en-US"/>
        </w:rPr>
        <w:t xml:space="preserve">. </w:t>
      </w:r>
    </w:p>
    <w:p w14:paraId="0C3EA87E" w14:textId="30987E8E" w:rsidR="00FA3322" w:rsidRPr="00FA3322" w:rsidRDefault="008719C3" w:rsidP="00FA3322">
      <w:pPr>
        <w:rPr>
          <w:lang w:val="en-US"/>
        </w:rPr>
      </w:pPr>
      <w:r>
        <w:rPr>
          <w:lang w:val="en-US"/>
        </w:rPr>
        <w:lastRenderedPageBreak/>
        <w:t>Excluding China, t</w:t>
      </w:r>
      <w:r w:rsidR="00FA3322">
        <w:rPr>
          <w:lang w:val="en-US"/>
        </w:rPr>
        <w:t>he region</w:t>
      </w:r>
      <w:r w:rsidR="00FA3322" w:rsidRPr="00FA3322">
        <w:t xml:space="preserve"> </w:t>
      </w:r>
      <w:r w:rsidR="00FA3322" w:rsidRPr="00FA3322">
        <w:rPr>
          <w:lang w:val="en-US"/>
        </w:rPr>
        <w:t>has 958 projects</w:t>
      </w:r>
      <w:r w:rsidR="00FA3322">
        <w:rPr>
          <w:lang w:val="en-US"/>
        </w:rPr>
        <w:t xml:space="preserve"> under construction that will add </w:t>
      </w:r>
      <w:r w:rsidR="00FA3322" w:rsidRPr="00FA3322">
        <w:rPr>
          <w:lang w:val="en-US"/>
        </w:rPr>
        <w:t xml:space="preserve">221,927 </w:t>
      </w:r>
      <w:r w:rsidR="00FA3322">
        <w:rPr>
          <w:lang w:val="en-US"/>
        </w:rPr>
        <w:t xml:space="preserve">hotel </w:t>
      </w:r>
      <w:r w:rsidR="00FA3322" w:rsidRPr="00FA3322">
        <w:rPr>
          <w:lang w:val="en-US"/>
        </w:rPr>
        <w:t xml:space="preserve">rooms </w:t>
      </w:r>
      <w:r w:rsidR="00FA3322">
        <w:rPr>
          <w:lang w:val="en-US"/>
        </w:rPr>
        <w:t>that will open in 2020</w:t>
      </w:r>
      <w:r>
        <w:rPr>
          <w:lang w:val="en-US"/>
        </w:rPr>
        <w:t>. Having opened 338 new hotels during 2019</w:t>
      </w:r>
      <w:r w:rsidR="00FA3322" w:rsidRPr="00FA3322">
        <w:rPr>
          <w:lang w:val="en-US"/>
        </w:rPr>
        <w:t xml:space="preserve">. </w:t>
      </w:r>
      <w:r w:rsidR="008A5912">
        <w:rPr>
          <w:rStyle w:val="FootnoteReference"/>
          <w:lang w:val="en-US"/>
        </w:rPr>
        <w:footnoteReference w:id="2"/>
      </w:r>
      <w:r w:rsidR="008A5912">
        <w:rPr>
          <w:lang w:val="en-US"/>
        </w:rPr>
        <w:t xml:space="preserve"> As the country prepares to host the 2020 </w:t>
      </w:r>
      <w:r w:rsidR="00FA3322" w:rsidRPr="00FA3322">
        <w:rPr>
          <w:lang w:val="en-US"/>
        </w:rPr>
        <w:t xml:space="preserve">Olympics, Japan </w:t>
      </w:r>
      <w:r w:rsidR="008A5912">
        <w:rPr>
          <w:lang w:val="en-US"/>
        </w:rPr>
        <w:t xml:space="preserve">has the </w:t>
      </w:r>
      <w:r w:rsidR="00FA3322" w:rsidRPr="00FA3322">
        <w:rPr>
          <w:lang w:val="en-US"/>
        </w:rPr>
        <w:t xml:space="preserve">largest </w:t>
      </w:r>
      <w:r w:rsidR="008A5912">
        <w:rPr>
          <w:lang w:val="en-US"/>
        </w:rPr>
        <w:t xml:space="preserve">pipeline </w:t>
      </w:r>
      <w:r w:rsidR="00FA3322" w:rsidRPr="00FA3322">
        <w:rPr>
          <w:lang w:val="en-US"/>
        </w:rPr>
        <w:t xml:space="preserve">with 41% of all new hotels in 2019 and 30% in 2020. </w:t>
      </w:r>
    </w:p>
    <w:p w14:paraId="6B17E958" w14:textId="027C31F0" w:rsidR="00FA3322" w:rsidRDefault="008A5912" w:rsidP="00FA3322">
      <w:pPr>
        <w:rPr>
          <w:lang w:val="en-US"/>
        </w:rPr>
      </w:pPr>
      <w:r>
        <w:rPr>
          <w:lang w:val="en-US"/>
        </w:rPr>
        <w:t>Other c</w:t>
      </w:r>
      <w:r w:rsidR="00FA3322" w:rsidRPr="00FA3322">
        <w:rPr>
          <w:lang w:val="en-US"/>
        </w:rPr>
        <w:t xml:space="preserve">ountries with </w:t>
      </w:r>
      <w:r>
        <w:rPr>
          <w:lang w:val="en-US"/>
        </w:rPr>
        <w:t xml:space="preserve">significant </w:t>
      </w:r>
      <w:r w:rsidR="00FA3322" w:rsidRPr="00FA3322">
        <w:rPr>
          <w:lang w:val="en-US"/>
        </w:rPr>
        <w:t xml:space="preserve">pipelines </w:t>
      </w:r>
      <w:r>
        <w:rPr>
          <w:lang w:val="en-US"/>
        </w:rPr>
        <w:t xml:space="preserve">include </w:t>
      </w:r>
      <w:r w:rsidR="00FA3322" w:rsidRPr="00FA3322">
        <w:rPr>
          <w:lang w:val="en-US"/>
        </w:rPr>
        <w:t>Indonesia</w:t>
      </w:r>
      <w:r>
        <w:rPr>
          <w:lang w:val="en-US"/>
        </w:rPr>
        <w:t xml:space="preserve"> (</w:t>
      </w:r>
      <w:r w:rsidR="00FA3322" w:rsidRPr="00FA3322">
        <w:rPr>
          <w:lang w:val="en-US"/>
        </w:rPr>
        <w:t xml:space="preserve">375 </w:t>
      </w:r>
      <w:r>
        <w:rPr>
          <w:lang w:val="en-US"/>
        </w:rPr>
        <w:t xml:space="preserve">new </w:t>
      </w:r>
      <w:r w:rsidR="00FA3322" w:rsidRPr="00FA3322">
        <w:rPr>
          <w:lang w:val="en-US"/>
        </w:rPr>
        <w:t>projects</w:t>
      </w:r>
      <w:r w:rsidR="001E5BC7">
        <w:rPr>
          <w:lang w:val="en-US"/>
        </w:rPr>
        <w:t xml:space="preserve">, </w:t>
      </w:r>
      <w:r w:rsidR="00FA3322" w:rsidRPr="00FA3322">
        <w:rPr>
          <w:lang w:val="en-US"/>
        </w:rPr>
        <w:t>21% of Asia Pacific’s total</w:t>
      </w:r>
      <w:r w:rsidR="001E5BC7">
        <w:rPr>
          <w:lang w:val="en-US"/>
        </w:rPr>
        <w:t xml:space="preserve">), </w:t>
      </w:r>
      <w:r w:rsidR="00FA3322" w:rsidRPr="00FA3322">
        <w:rPr>
          <w:lang w:val="en-US"/>
        </w:rPr>
        <w:t xml:space="preserve">India </w:t>
      </w:r>
      <w:r w:rsidR="001E5BC7">
        <w:rPr>
          <w:lang w:val="en-US"/>
        </w:rPr>
        <w:t>(</w:t>
      </w:r>
      <w:r w:rsidR="00FA3322" w:rsidRPr="00FA3322">
        <w:rPr>
          <w:lang w:val="en-US"/>
        </w:rPr>
        <w:t>236 projects</w:t>
      </w:r>
      <w:r w:rsidR="001E5BC7">
        <w:rPr>
          <w:lang w:val="en-US"/>
        </w:rPr>
        <w:t xml:space="preserve">), </w:t>
      </w:r>
      <w:r w:rsidR="00FA3322" w:rsidRPr="00FA3322">
        <w:rPr>
          <w:lang w:val="en-US"/>
        </w:rPr>
        <w:t xml:space="preserve">Vietnam </w:t>
      </w:r>
      <w:r w:rsidR="001E5BC7">
        <w:rPr>
          <w:lang w:val="en-US"/>
        </w:rPr>
        <w:t>(</w:t>
      </w:r>
      <w:r w:rsidR="00FA3322" w:rsidRPr="00FA3322">
        <w:rPr>
          <w:lang w:val="en-US"/>
        </w:rPr>
        <w:t>134</w:t>
      </w:r>
      <w:r w:rsidR="001E5BC7">
        <w:rPr>
          <w:lang w:val="en-US"/>
        </w:rPr>
        <w:t xml:space="preserve">) and </w:t>
      </w:r>
      <w:r w:rsidR="00FA3322" w:rsidRPr="00FA3322">
        <w:rPr>
          <w:lang w:val="en-US"/>
        </w:rPr>
        <w:t xml:space="preserve">Malaysia </w:t>
      </w:r>
      <w:r w:rsidR="001E5BC7">
        <w:rPr>
          <w:lang w:val="en-US"/>
        </w:rPr>
        <w:t xml:space="preserve">(also </w:t>
      </w:r>
      <w:r w:rsidR="00FA3322" w:rsidRPr="00FA3322">
        <w:rPr>
          <w:lang w:val="en-US"/>
        </w:rPr>
        <w:t>134</w:t>
      </w:r>
      <w:r w:rsidR="001E5BC7">
        <w:rPr>
          <w:lang w:val="en-US"/>
        </w:rPr>
        <w:t>)</w:t>
      </w:r>
      <w:r w:rsidR="00FA3322" w:rsidRPr="00FA3322">
        <w:rPr>
          <w:lang w:val="en-US"/>
        </w:rPr>
        <w:t xml:space="preserve">. </w:t>
      </w:r>
      <w:r w:rsidR="007B54F4">
        <w:rPr>
          <w:lang w:val="en-US"/>
        </w:rPr>
        <w:t>City-</w:t>
      </w:r>
      <w:r w:rsidR="005373FA">
        <w:rPr>
          <w:lang w:val="en-US"/>
        </w:rPr>
        <w:t xml:space="preserve">wise, </w:t>
      </w:r>
      <w:r w:rsidR="005373FA" w:rsidRPr="00FA3322">
        <w:rPr>
          <w:lang w:val="en-US"/>
        </w:rPr>
        <w:t>Jakarta</w:t>
      </w:r>
      <w:r w:rsidR="00FA3322" w:rsidRPr="00FA3322">
        <w:rPr>
          <w:lang w:val="en-US"/>
        </w:rPr>
        <w:t xml:space="preserve">, Indonesia </w:t>
      </w:r>
      <w:r w:rsidR="007B54F4">
        <w:rPr>
          <w:lang w:val="en-US"/>
        </w:rPr>
        <w:t xml:space="preserve">has </w:t>
      </w:r>
      <w:r w:rsidR="00FA3322" w:rsidRPr="00FA3322">
        <w:rPr>
          <w:lang w:val="en-US"/>
        </w:rPr>
        <w:t xml:space="preserve">84 </w:t>
      </w:r>
      <w:r w:rsidR="007B54F4">
        <w:rPr>
          <w:lang w:val="en-US"/>
        </w:rPr>
        <w:t xml:space="preserve">in the pipeline, followed by </w:t>
      </w:r>
      <w:r w:rsidR="00FA3322" w:rsidRPr="00FA3322">
        <w:rPr>
          <w:lang w:val="en-US"/>
        </w:rPr>
        <w:t>Seoul, South Korea with 73 and Kuala Lumpur, Malaysia with 54 projects</w:t>
      </w:r>
      <w:r w:rsidR="007B54F4">
        <w:rPr>
          <w:lang w:val="en-US"/>
        </w:rPr>
        <w:t xml:space="preserve">. </w:t>
      </w:r>
      <w:r w:rsidR="00FA3322" w:rsidRPr="00FA3322">
        <w:rPr>
          <w:lang w:val="en-US"/>
        </w:rPr>
        <w:t xml:space="preserve">Tokyo </w:t>
      </w:r>
      <w:r w:rsidR="007B54F4">
        <w:rPr>
          <w:lang w:val="en-US"/>
        </w:rPr>
        <w:t xml:space="preserve">has </w:t>
      </w:r>
      <w:r w:rsidR="00FA3322" w:rsidRPr="00FA3322">
        <w:rPr>
          <w:lang w:val="en-US"/>
        </w:rPr>
        <w:t>53 projects and Bangkok 46.</w:t>
      </w:r>
      <w:r w:rsidR="00606E77">
        <w:rPr>
          <w:lang w:val="en-US"/>
        </w:rPr>
        <w:t xml:space="preserve"> </w:t>
      </w:r>
      <w:r w:rsidR="007B54F4">
        <w:rPr>
          <w:lang w:val="en-US"/>
        </w:rPr>
        <w:t xml:space="preserve">41% of the region’s pipeline </w:t>
      </w:r>
      <w:r w:rsidR="00424DBA">
        <w:rPr>
          <w:lang w:val="en-US"/>
        </w:rPr>
        <w:t xml:space="preserve">is being fulfilled by </w:t>
      </w:r>
      <w:r w:rsidR="00FA3322" w:rsidRPr="00FA3322">
        <w:rPr>
          <w:lang w:val="en-US"/>
        </w:rPr>
        <w:t>Marriott International 258 projects</w:t>
      </w:r>
      <w:r w:rsidR="00424DBA">
        <w:rPr>
          <w:lang w:val="en-US"/>
        </w:rPr>
        <w:t xml:space="preserve">), </w:t>
      </w:r>
      <w:r w:rsidR="00FA3322" w:rsidRPr="00FA3322">
        <w:rPr>
          <w:lang w:val="en-US"/>
        </w:rPr>
        <w:t>AccorHotels</w:t>
      </w:r>
      <w:r w:rsidR="00424DBA">
        <w:rPr>
          <w:lang w:val="en-US"/>
        </w:rPr>
        <w:t xml:space="preserve"> (</w:t>
      </w:r>
      <w:r w:rsidR="00FA3322" w:rsidRPr="00FA3322">
        <w:rPr>
          <w:lang w:val="en-US"/>
        </w:rPr>
        <w:t>218</w:t>
      </w:r>
      <w:r w:rsidR="00424DBA">
        <w:rPr>
          <w:lang w:val="en-US"/>
        </w:rPr>
        <w:t xml:space="preserve">), </w:t>
      </w:r>
      <w:r w:rsidR="00FA3322" w:rsidRPr="00FA3322">
        <w:rPr>
          <w:lang w:val="en-US"/>
        </w:rPr>
        <w:t xml:space="preserve">InterContinental Hotels Group </w:t>
      </w:r>
      <w:r w:rsidR="00424DBA">
        <w:rPr>
          <w:lang w:val="en-US"/>
        </w:rPr>
        <w:t>(</w:t>
      </w:r>
      <w:r w:rsidR="00FA3322" w:rsidRPr="00FA3322">
        <w:rPr>
          <w:lang w:val="en-US"/>
        </w:rPr>
        <w:t>162</w:t>
      </w:r>
      <w:r w:rsidR="00424DBA">
        <w:rPr>
          <w:lang w:val="en-US"/>
        </w:rPr>
        <w:t>) and H</w:t>
      </w:r>
      <w:r w:rsidR="00FA3322" w:rsidRPr="00FA3322">
        <w:rPr>
          <w:lang w:val="en-US"/>
        </w:rPr>
        <w:t xml:space="preserve">ilton </w:t>
      </w:r>
      <w:r w:rsidR="00424DBA">
        <w:rPr>
          <w:lang w:val="en-US"/>
        </w:rPr>
        <w:t>(</w:t>
      </w:r>
      <w:r w:rsidR="00FA3322" w:rsidRPr="00FA3322">
        <w:rPr>
          <w:lang w:val="en-US"/>
        </w:rPr>
        <w:t>91</w:t>
      </w:r>
      <w:r w:rsidR="00424DBA">
        <w:rPr>
          <w:lang w:val="en-US"/>
        </w:rPr>
        <w:t>)</w:t>
      </w:r>
      <w:r w:rsidR="00FA3322" w:rsidRPr="00FA3322">
        <w:rPr>
          <w:lang w:val="en-US"/>
        </w:rPr>
        <w:t xml:space="preserve">. </w:t>
      </w:r>
    </w:p>
    <w:p w14:paraId="75A4112E" w14:textId="0ECF33CF" w:rsidR="00606E77" w:rsidRPr="00606E77" w:rsidRDefault="00606E77" w:rsidP="00606E77">
      <w:pPr>
        <w:rPr>
          <w:lang w:val="en-US"/>
        </w:rPr>
      </w:pPr>
      <w:r w:rsidRPr="00606E77">
        <w:rPr>
          <w:lang w:val="en-US"/>
        </w:rPr>
        <w:t xml:space="preserve">The China </w:t>
      </w:r>
      <w:r>
        <w:rPr>
          <w:lang w:val="en-US"/>
        </w:rPr>
        <w:t>h</w:t>
      </w:r>
      <w:r w:rsidRPr="00606E77">
        <w:rPr>
          <w:lang w:val="en-US"/>
        </w:rPr>
        <w:t xml:space="preserve">otel </w:t>
      </w:r>
      <w:r>
        <w:rPr>
          <w:lang w:val="en-US"/>
        </w:rPr>
        <w:t>m</w:t>
      </w:r>
      <w:r w:rsidRPr="00606E77">
        <w:rPr>
          <w:lang w:val="en-US"/>
        </w:rPr>
        <w:t xml:space="preserve">arket is expected to be </w:t>
      </w:r>
      <w:r>
        <w:rPr>
          <w:lang w:val="en-US"/>
        </w:rPr>
        <w:t xml:space="preserve">worth </w:t>
      </w:r>
      <w:r w:rsidRPr="00606E77">
        <w:rPr>
          <w:lang w:val="en-US"/>
        </w:rPr>
        <w:t>US</w:t>
      </w:r>
      <w:r>
        <w:rPr>
          <w:lang w:val="en-US"/>
        </w:rPr>
        <w:t>$</w:t>
      </w:r>
      <w:r w:rsidRPr="00606E77">
        <w:rPr>
          <w:lang w:val="en-US"/>
        </w:rPr>
        <w:t xml:space="preserve"> 136 </w:t>
      </w:r>
      <w:r>
        <w:rPr>
          <w:lang w:val="en-US"/>
        </w:rPr>
        <w:t>b</w:t>
      </w:r>
      <w:r w:rsidRPr="00606E77">
        <w:rPr>
          <w:lang w:val="en-US"/>
        </w:rPr>
        <w:t>illion by the end of 2023. With political and social stability, rapid economic growth</w:t>
      </w:r>
      <w:r>
        <w:rPr>
          <w:lang w:val="en-US"/>
        </w:rPr>
        <w:t xml:space="preserve"> and</w:t>
      </w:r>
      <w:r w:rsidRPr="00606E77">
        <w:rPr>
          <w:lang w:val="en-US"/>
        </w:rPr>
        <w:t xml:space="preserve"> a vast population base, China ha</w:t>
      </w:r>
      <w:r>
        <w:rPr>
          <w:lang w:val="en-US"/>
        </w:rPr>
        <w:t xml:space="preserve">s inevitably attracted </w:t>
      </w:r>
      <w:r w:rsidRPr="00606E77">
        <w:rPr>
          <w:lang w:val="en-US"/>
        </w:rPr>
        <w:t xml:space="preserve">the world's leading hotel chains. </w:t>
      </w:r>
    </w:p>
    <w:p w14:paraId="254A0A7E" w14:textId="2A7A9684" w:rsidR="00FA3322" w:rsidRDefault="005561AA" w:rsidP="005561AA">
      <w:pPr>
        <w:rPr>
          <w:lang w:val="en-US"/>
        </w:rPr>
      </w:pPr>
      <w:r w:rsidRPr="005561AA">
        <w:rPr>
          <w:lang w:val="en-US"/>
        </w:rPr>
        <w:t>The</w:t>
      </w:r>
      <w:r w:rsidR="00845041">
        <w:rPr>
          <w:lang w:val="en-US"/>
        </w:rPr>
        <w:t>re</w:t>
      </w:r>
      <w:r w:rsidRPr="005561AA">
        <w:rPr>
          <w:lang w:val="en-US"/>
        </w:rPr>
        <w:t xml:space="preserve"> are 1,062 projects in the Chin</w:t>
      </w:r>
      <w:r w:rsidR="00845041">
        <w:rPr>
          <w:lang w:val="en-US"/>
        </w:rPr>
        <w:t>ese hotel pipeline which, o</w:t>
      </w:r>
      <w:r w:rsidRPr="005561AA">
        <w:rPr>
          <w:lang w:val="en-US"/>
        </w:rPr>
        <w:t xml:space="preserve">nce completed, will </w:t>
      </w:r>
      <w:r w:rsidR="00845041">
        <w:rPr>
          <w:lang w:val="en-US"/>
        </w:rPr>
        <w:t xml:space="preserve">grow the country’s inventory to </w:t>
      </w:r>
      <w:r w:rsidRPr="005561AA">
        <w:rPr>
          <w:lang w:val="en-US"/>
        </w:rPr>
        <w:t xml:space="preserve">256,506 </w:t>
      </w:r>
      <w:r w:rsidR="00845041">
        <w:rPr>
          <w:lang w:val="en-US"/>
        </w:rPr>
        <w:t>bed</w:t>
      </w:r>
      <w:r w:rsidRPr="005561AA">
        <w:rPr>
          <w:lang w:val="en-US"/>
        </w:rPr>
        <w:t>rooms. 55</w:t>
      </w:r>
      <w:r w:rsidR="00845041">
        <w:rPr>
          <w:lang w:val="en-US"/>
        </w:rPr>
        <w:t xml:space="preserve">% </w:t>
      </w:r>
      <w:r w:rsidRPr="005561AA">
        <w:rPr>
          <w:lang w:val="en-US"/>
        </w:rPr>
        <w:t>of the</w:t>
      </w:r>
      <w:r w:rsidR="00845041">
        <w:rPr>
          <w:lang w:val="en-US"/>
        </w:rPr>
        <w:t>se</w:t>
      </w:r>
      <w:r w:rsidRPr="005561AA">
        <w:rPr>
          <w:lang w:val="en-US"/>
        </w:rPr>
        <w:t xml:space="preserve"> projects </w:t>
      </w:r>
      <w:r w:rsidR="00845041">
        <w:rPr>
          <w:lang w:val="en-US"/>
        </w:rPr>
        <w:t>will</w:t>
      </w:r>
      <w:r w:rsidRPr="005561AA">
        <w:rPr>
          <w:lang w:val="en-US"/>
        </w:rPr>
        <w:t xml:space="preserve"> open by the end of </w:t>
      </w:r>
      <w:r w:rsidR="005373FA" w:rsidRPr="005561AA">
        <w:rPr>
          <w:lang w:val="en-US"/>
        </w:rPr>
        <w:t>2020</w:t>
      </w:r>
      <w:r w:rsidR="005373FA">
        <w:rPr>
          <w:lang w:val="en-US"/>
        </w:rPr>
        <w:t xml:space="preserve">; </w:t>
      </w:r>
      <w:r w:rsidR="005373FA" w:rsidRPr="005561AA">
        <w:rPr>
          <w:lang w:val="en-US"/>
        </w:rPr>
        <w:t>Hilton</w:t>
      </w:r>
      <w:r w:rsidRPr="005561AA">
        <w:rPr>
          <w:lang w:val="en-US"/>
        </w:rPr>
        <w:t xml:space="preserve"> </w:t>
      </w:r>
      <w:r w:rsidR="00971045">
        <w:rPr>
          <w:lang w:val="en-US"/>
        </w:rPr>
        <w:t xml:space="preserve">is leading the way with </w:t>
      </w:r>
      <w:r w:rsidRPr="005561AA">
        <w:rPr>
          <w:lang w:val="en-US"/>
        </w:rPr>
        <w:t>40 projects and 11,272 rooms currently under development</w:t>
      </w:r>
      <w:r w:rsidR="00971045">
        <w:rPr>
          <w:lang w:val="en-US"/>
        </w:rPr>
        <w:t xml:space="preserve">, followed by </w:t>
      </w:r>
      <w:r w:rsidRPr="005561AA">
        <w:rPr>
          <w:lang w:val="en-US"/>
        </w:rPr>
        <w:t>Four Points by Sheraton with 38 projects and 10,016 rooms. The world’s largest hotel group, Marriott International, has 35 projects and 8,770 rooms coming to China</w:t>
      </w:r>
      <w:r w:rsidR="00971045">
        <w:rPr>
          <w:lang w:val="en-US"/>
        </w:rPr>
        <w:t>.</w:t>
      </w:r>
      <w:r w:rsidR="00971045">
        <w:rPr>
          <w:rStyle w:val="FootnoteReference"/>
          <w:lang w:val="en-US"/>
        </w:rPr>
        <w:footnoteReference w:id="3"/>
      </w:r>
    </w:p>
    <w:p w14:paraId="46FA040E" w14:textId="3A8A4242" w:rsidR="00D05DAA" w:rsidRPr="00921E34" w:rsidRDefault="00D05DAA" w:rsidP="00D05DAA">
      <w:pPr>
        <w:rPr>
          <w:lang w:val="en-US"/>
        </w:rPr>
      </w:pPr>
      <w:r w:rsidRPr="00921E34">
        <w:rPr>
          <w:lang w:val="en-US"/>
        </w:rPr>
        <w:t xml:space="preserve">Whilst international visitors prefer upmarket brands, more mid-priced and economy products, </w:t>
      </w:r>
      <w:r w:rsidR="00921E34" w:rsidRPr="00921E34">
        <w:rPr>
          <w:lang w:val="en-US"/>
        </w:rPr>
        <w:t>plus lifestyle</w:t>
      </w:r>
      <w:r w:rsidRPr="00921E34">
        <w:rPr>
          <w:lang w:val="en-US"/>
        </w:rPr>
        <w:t xml:space="preserve"> or boutique properties aimed at millennial guests means that Asian travel buyers can </w:t>
      </w:r>
      <w:r w:rsidR="00C55968" w:rsidRPr="00921E34">
        <w:rPr>
          <w:lang w:val="en-US"/>
        </w:rPr>
        <w:t xml:space="preserve">meet their company’s financial needs and those of their </w:t>
      </w:r>
      <w:r w:rsidRPr="00921E34">
        <w:rPr>
          <w:lang w:val="en-US"/>
        </w:rPr>
        <w:t>travelers</w:t>
      </w:r>
      <w:r w:rsidR="00C55968" w:rsidRPr="00921E34">
        <w:rPr>
          <w:lang w:val="en-US"/>
        </w:rPr>
        <w:t xml:space="preserve"> without diluting </w:t>
      </w:r>
      <w:r w:rsidRPr="00921E34">
        <w:rPr>
          <w:lang w:val="en-US"/>
        </w:rPr>
        <w:t>their buying power</w:t>
      </w:r>
      <w:r w:rsidR="00C55968" w:rsidRPr="00921E34">
        <w:rPr>
          <w:lang w:val="en-US"/>
        </w:rPr>
        <w:t>.</w:t>
      </w:r>
    </w:p>
    <w:p w14:paraId="6582331A" w14:textId="696E548C" w:rsidR="00441BBA" w:rsidRDefault="00D717C8" w:rsidP="006C4127">
      <w:r w:rsidRPr="00921E34">
        <w:rPr>
          <w:lang w:val="en-US"/>
        </w:rPr>
        <w:t>OYO (On Your Own) Rooms exemplifies the Asian hotel market. Now just six years old, OYO is now the world’s fastest-growing hotel group, with 23,000 hotels in 18 countries -</w:t>
      </w:r>
      <w:r w:rsidR="00441BBA">
        <w:rPr>
          <w:lang w:val="en-US"/>
        </w:rPr>
        <w:t xml:space="preserve"> </w:t>
      </w:r>
      <w:r w:rsidRPr="00921E34">
        <w:rPr>
          <w:lang w:val="en-US"/>
        </w:rPr>
        <w:t xml:space="preserve">mainly in Asia. </w:t>
      </w:r>
      <w:r w:rsidR="00921E34" w:rsidRPr="00921E34">
        <w:rPr>
          <w:lang w:val="en-US"/>
        </w:rPr>
        <w:t>Ranked the</w:t>
      </w:r>
      <w:r w:rsidR="004E2A6C" w:rsidRPr="00921E34">
        <w:rPr>
          <w:lang w:val="en-US"/>
        </w:rPr>
        <w:t xml:space="preserve"> globe’s </w:t>
      </w:r>
      <w:r w:rsidRPr="00921E34">
        <w:rPr>
          <w:lang w:val="en-US"/>
        </w:rPr>
        <w:t xml:space="preserve">sixth-largest hotel chain, </w:t>
      </w:r>
      <w:r w:rsidR="004E2A6C" w:rsidRPr="00921E34">
        <w:rPr>
          <w:lang w:val="en-US"/>
        </w:rPr>
        <w:t xml:space="preserve">OYO </w:t>
      </w:r>
      <w:r w:rsidR="00407495" w:rsidRPr="00921E34">
        <w:rPr>
          <w:lang w:val="en-US"/>
        </w:rPr>
        <w:t>i</w:t>
      </w:r>
      <w:r w:rsidR="004E2A6C" w:rsidRPr="00921E34">
        <w:rPr>
          <w:lang w:val="en-US"/>
        </w:rPr>
        <w:t xml:space="preserve">s </w:t>
      </w:r>
      <w:r w:rsidRPr="00921E34">
        <w:rPr>
          <w:lang w:val="en-US"/>
        </w:rPr>
        <w:t>backed by more than</w:t>
      </w:r>
      <w:r w:rsidR="004E2A6C" w:rsidRPr="00921E34">
        <w:rPr>
          <w:lang w:val="en-US"/>
        </w:rPr>
        <w:t xml:space="preserve"> </w:t>
      </w:r>
      <w:r w:rsidRPr="00921E34">
        <w:rPr>
          <w:lang w:val="en-US"/>
        </w:rPr>
        <w:t>$1 billion in funding from investors including Airbnb.</w:t>
      </w:r>
      <w:r w:rsidR="006C4127" w:rsidRPr="006C4127">
        <w:t xml:space="preserve"> </w:t>
      </w:r>
    </w:p>
    <w:p w14:paraId="16585706" w14:textId="520C074C" w:rsidR="006C4127" w:rsidRDefault="00441BBA" w:rsidP="006C4127">
      <w:pPr>
        <w:rPr>
          <w:lang w:val="en-US"/>
        </w:rPr>
      </w:pPr>
      <w:r>
        <w:rPr>
          <w:lang w:val="en-US"/>
        </w:rPr>
        <w:t>OYO</w:t>
      </w:r>
      <w:r w:rsidR="006C4127" w:rsidRPr="006C4127">
        <w:rPr>
          <w:lang w:val="en-US"/>
        </w:rPr>
        <w:t xml:space="preserve"> currently has more available rooms in China than in its home market of India</w:t>
      </w:r>
      <w:r w:rsidR="006C4127">
        <w:rPr>
          <w:lang w:val="en-US"/>
        </w:rPr>
        <w:t>.</w:t>
      </w:r>
      <w:r>
        <w:rPr>
          <w:lang w:val="en-US"/>
        </w:rPr>
        <w:t xml:space="preserve"> </w:t>
      </w:r>
      <w:r w:rsidR="006C4127">
        <w:rPr>
          <w:lang w:val="en-US"/>
        </w:rPr>
        <w:t xml:space="preserve">In 2020, OYO will </w:t>
      </w:r>
      <w:r w:rsidR="005373FA" w:rsidRPr="006C4127">
        <w:rPr>
          <w:lang w:val="en-US"/>
        </w:rPr>
        <w:t>be investing</w:t>
      </w:r>
      <w:r w:rsidR="006C4127" w:rsidRPr="006C4127">
        <w:rPr>
          <w:lang w:val="en-US"/>
        </w:rPr>
        <w:t xml:space="preserve"> </w:t>
      </w:r>
      <w:r w:rsidR="006C4127">
        <w:rPr>
          <w:lang w:val="en-US"/>
        </w:rPr>
        <w:t>US</w:t>
      </w:r>
      <w:r w:rsidR="006C4127" w:rsidRPr="006C4127">
        <w:rPr>
          <w:lang w:val="en-US"/>
        </w:rPr>
        <w:t xml:space="preserve">$50 million </w:t>
      </w:r>
      <w:r w:rsidR="006C4127">
        <w:rPr>
          <w:lang w:val="en-US"/>
        </w:rPr>
        <w:t xml:space="preserve">in new hotels </w:t>
      </w:r>
      <w:r w:rsidR="006C4127" w:rsidRPr="006C4127">
        <w:rPr>
          <w:lang w:val="en-US"/>
        </w:rPr>
        <w:t>in Vietnam</w:t>
      </w:r>
      <w:r w:rsidR="006C4127">
        <w:rPr>
          <w:lang w:val="en-US"/>
        </w:rPr>
        <w:t xml:space="preserve"> as it aims to </w:t>
      </w:r>
      <w:r w:rsidR="006C4127" w:rsidRPr="006C4127">
        <w:rPr>
          <w:lang w:val="en-US"/>
        </w:rPr>
        <w:t xml:space="preserve">grow to 20,000 rooms in </w:t>
      </w:r>
      <w:r w:rsidR="006C4127">
        <w:rPr>
          <w:lang w:val="en-US"/>
        </w:rPr>
        <w:t xml:space="preserve">ten Vietnamese </w:t>
      </w:r>
      <w:r w:rsidR="006C4127" w:rsidRPr="006C4127">
        <w:rPr>
          <w:lang w:val="en-US"/>
        </w:rPr>
        <w:t>cities.</w:t>
      </w:r>
    </w:p>
    <w:p w14:paraId="3280CA9F" w14:textId="2983619E" w:rsidR="00760571" w:rsidRPr="00760571" w:rsidRDefault="00760571" w:rsidP="006C4127">
      <w:pPr>
        <w:rPr>
          <w:sz w:val="18"/>
          <w:szCs w:val="18"/>
          <w:u w:val="single"/>
          <w:lang w:val="en-US"/>
        </w:rPr>
      </w:pPr>
      <w:r w:rsidRPr="00760571">
        <w:rPr>
          <w:sz w:val="18"/>
          <w:szCs w:val="18"/>
          <w:u w:val="single"/>
          <w:lang w:val="en-US"/>
        </w:rPr>
        <w:t>Asia hotel rates growth 2020</w:t>
      </w:r>
    </w:p>
    <w:p w14:paraId="7C31364F" w14:textId="46D14C04" w:rsidR="00760571" w:rsidRPr="00921E34" w:rsidRDefault="00760571" w:rsidP="006C4127">
      <w:pPr>
        <w:rPr>
          <w:lang w:val="en-US"/>
        </w:rPr>
      </w:pPr>
      <w:r w:rsidRPr="00760571">
        <w:drawing>
          <wp:inline distT="0" distB="0" distL="0" distR="0" wp14:anchorId="665E1549" wp14:editId="43E562CC">
            <wp:extent cx="5731510" cy="210439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104390"/>
                    </a:xfrm>
                    <a:prstGeom prst="rect">
                      <a:avLst/>
                    </a:prstGeom>
                  </pic:spPr>
                </pic:pic>
              </a:graphicData>
            </a:graphic>
          </wp:inline>
        </w:drawing>
      </w:r>
    </w:p>
    <w:p w14:paraId="23DCC5AB" w14:textId="360B5CF8" w:rsidR="00556EB9" w:rsidRDefault="00C202E5" w:rsidP="00556EB9">
      <w:pPr>
        <w:rPr>
          <w:lang w:val="en-US"/>
        </w:rPr>
      </w:pPr>
      <w:r w:rsidRPr="00921E34">
        <w:rPr>
          <w:lang w:val="en-US"/>
        </w:rPr>
        <w:lastRenderedPageBreak/>
        <w:t>Al</w:t>
      </w:r>
      <w:bookmarkStart w:id="0" w:name="_GoBack"/>
      <w:bookmarkEnd w:id="0"/>
      <w:r w:rsidRPr="00921E34">
        <w:rPr>
          <w:lang w:val="en-US"/>
        </w:rPr>
        <w:t xml:space="preserve">though room supply is growing, hotel rates </w:t>
      </w:r>
      <w:r w:rsidR="00556EB9">
        <w:rPr>
          <w:lang w:val="en-US"/>
        </w:rPr>
        <w:t xml:space="preserve">are set to rise </w:t>
      </w:r>
      <w:r w:rsidRPr="00921E34">
        <w:rPr>
          <w:lang w:val="en-US"/>
        </w:rPr>
        <w:t xml:space="preserve">by </w:t>
      </w:r>
      <w:r w:rsidR="00556EB9">
        <w:rPr>
          <w:lang w:val="en-US"/>
        </w:rPr>
        <w:t>between 1</w:t>
      </w:r>
      <w:r w:rsidRPr="00921E34">
        <w:rPr>
          <w:lang w:val="en-US"/>
        </w:rPr>
        <w:t xml:space="preserve">% </w:t>
      </w:r>
      <w:r w:rsidR="00556EB9">
        <w:rPr>
          <w:lang w:val="en-US"/>
        </w:rPr>
        <w:t>and</w:t>
      </w:r>
      <w:r w:rsidRPr="00921E34">
        <w:rPr>
          <w:lang w:val="en-US"/>
        </w:rPr>
        <w:t xml:space="preserve"> 4%</w:t>
      </w:r>
      <w:r w:rsidR="00E10FBE" w:rsidRPr="00921E34">
        <w:rPr>
          <w:lang w:val="en-US"/>
        </w:rPr>
        <w:t xml:space="preserve"> during 2020. </w:t>
      </w:r>
      <w:r w:rsidR="00556EB9" w:rsidRPr="00556EB9">
        <w:rPr>
          <w:lang w:val="en-US"/>
        </w:rPr>
        <w:t>Bangkok, Ho Chi Minh City, Kuala Lumpur, Melbourne, Shanghai and Singapore are expected to see a 2% rise</w:t>
      </w:r>
      <w:r w:rsidR="00EF7BC9">
        <w:rPr>
          <w:lang w:val="en-US"/>
        </w:rPr>
        <w:t xml:space="preserve">, compared to 1% in </w:t>
      </w:r>
      <w:r w:rsidR="00556EB9" w:rsidRPr="00556EB9">
        <w:rPr>
          <w:lang w:val="en-US"/>
        </w:rPr>
        <w:t xml:space="preserve">Beijing and Sydney. Hong Kong </w:t>
      </w:r>
      <w:r w:rsidR="00EF7BC9">
        <w:rPr>
          <w:lang w:val="en-US"/>
        </w:rPr>
        <w:t xml:space="preserve">is set to </w:t>
      </w:r>
      <w:r w:rsidR="00556EB9" w:rsidRPr="00556EB9">
        <w:rPr>
          <w:lang w:val="en-US"/>
        </w:rPr>
        <w:t>see a rise of 3%</w:t>
      </w:r>
      <w:r w:rsidR="00EF7BC9">
        <w:rPr>
          <w:lang w:val="en-US"/>
        </w:rPr>
        <w:t xml:space="preserve"> due to </w:t>
      </w:r>
      <w:r w:rsidR="00556EB9" w:rsidRPr="00556EB9">
        <w:rPr>
          <w:lang w:val="en-US"/>
        </w:rPr>
        <w:t xml:space="preserve">record visitor numbers </w:t>
      </w:r>
      <w:r w:rsidR="00EF7BC9">
        <w:rPr>
          <w:lang w:val="en-US"/>
        </w:rPr>
        <w:t xml:space="preserve">driving </w:t>
      </w:r>
      <w:r w:rsidR="00556EB9" w:rsidRPr="00556EB9">
        <w:rPr>
          <w:lang w:val="en-US"/>
        </w:rPr>
        <w:t xml:space="preserve">occupancy </w:t>
      </w:r>
      <w:r w:rsidR="00EF7BC9">
        <w:rPr>
          <w:lang w:val="en-US"/>
        </w:rPr>
        <w:t xml:space="preserve">and the rate of </w:t>
      </w:r>
      <w:r w:rsidR="00556EB9" w:rsidRPr="00556EB9">
        <w:rPr>
          <w:lang w:val="en-US"/>
        </w:rPr>
        <w:t>hotel development</w:t>
      </w:r>
      <w:r w:rsidR="00EF7BC9">
        <w:rPr>
          <w:lang w:val="en-US"/>
        </w:rPr>
        <w:t xml:space="preserve"> slowing into 2020</w:t>
      </w:r>
      <w:r w:rsidR="00556EB9" w:rsidRPr="00556EB9">
        <w:rPr>
          <w:lang w:val="en-US"/>
        </w:rPr>
        <w:t>.</w:t>
      </w:r>
      <w:r w:rsidR="00EF7BC9">
        <w:rPr>
          <w:rStyle w:val="FootnoteReference"/>
          <w:lang w:val="en-US"/>
        </w:rPr>
        <w:footnoteReference w:id="4"/>
      </w:r>
    </w:p>
    <w:p w14:paraId="435558FE" w14:textId="5907F3D2" w:rsidR="00556EB9" w:rsidRPr="00A44ABB" w:rsidRDefault="00A44ABB" w:rsidP="00556EB9">
      <w:pPr>
        <w:rPr>
          <w:u w:val="single"/>
          <w:lang w:val="en-US"/>
        </w:rPr>
      </w:pPr>
      <w:r w:rsidRPr="00A44ABB">
        <w:rPr>
          <w:u w:val="single"/>
          <w:lang w:val="en-US"/>
        </w:rPr>
        <w:t>Advice for travel mangers</w:t>
      </w:r>
    </w:p>
    <w:p w14:paraId="6B6C2550" w14:textId="233D8EB1" w:rsidR="00A44ABB" w:rsidRPr="00B97E0B" w:rsidRDefault="00A44ABB" w:rsidP="00B97E0B">
      <w:pPr>
        <w:pStyle w:val="ListParagraph"/>
        <w:numPr>
          <w:ilvl w:val="0"/>
          <w:numId w:val="2"/>
        </w:numPr>
        <w:rPr>
          <w:lang w:val="en-US"/>
        </w:rPr>
      </w:pPr>
      <w:r w:rsidRPr="00B97E0B">
        <w:rPr>
          <w:lang w:val="en-US"/>
        </w:rPr>
        <w:t>Focus on total cost of stay – using a hotel further from the meeting location might be cheaper but travel costs may erode the savings and waste travelers’ time.</w:t>
      </w:r>
    </w:p>
    <w:p w14:paraId="0B97EE5A" w14:textId="07521CDE" w:rsidR="000F437C" w:rsidRPr="00B97E0B" w:rsidRDefault="000F437C" w:rsidP="00B97E0B">
      <w:pPr>
        <w:pStyle w:val="ListParagraph"/>
        <w:numPr>
          <w:ilvl w:val="0"/>
          <w:numId w:val="2"/>
        </w:numPr>
        <w:rPr>
          <w:lang w:val="en-US"/>
        </w:rPr>
      </w:pPr>
      <w:r w:rsidRPr="00B97E0B">
        <w:rPr>
          <w:lang w:val="en-US"/>
        </w:rPr>
        <w:t xml:space="preserve">Consider using </w:t>
      </w:r>
      <w:r w:rsidR="005373FA" w:rsidRPr="00B97E0B">
        <w:rPr>
          <w:lang w:val="en-US"/>
        </w:rPr>
        <w:t>independently owned</w:t>
      </w:r>
      <w:r w:rsidRPr="00B97E0B">
        <w:rPr>
          <w:lang w:val="en-US"/>
        </w:rPr>
        <w:t xml:space="preserve"> local hotels in places where the chain hotel rate is high.</w:t>
      </w:r>
    </w:p>
    <w:p w14:paraId="034DABAD" w14:textId="5CB6C9E4" w:rsidR="00A44ABB" w:rsidRPr="00B97E0B" w:rsidRDefault="00A44ABB" w:rsidP="00B97E0B">
      <w:pPr>
        <w:pStyle w:val="ListParagraph"/>
        <w:numPr>
          <w:ilvl w:val="0"/>
          <w:numId w:val="2"/>
        </w:numPr>
        <w:rPr>
          <w:lang w:val="en-US"/>
        </w:rPr>
      </w:pPr>
      <w:r w:rsidRPr="00B97E0B">
        <w:rPr>
          <w:lang w:val="en-US"/>
        </w:rPr>
        <w:t>R</w:t>
      </w:r>
      <w:r w:rsidRPr="00B97E0B">
        <w:rPr>
          <w:lang w:val="en-US"/>
        </w:rPr>
        <w:t>educe negotiated rates by excluding amenities un-used by travelers.</w:t>
      </w:r>
    </w:p>
    <w:p w14:paraId="6DE5817B" w14:textId="20701A65" w:rsidR="00A44ABB" w:rsidRPr="00B97E0B" w:rsidRDefault="000F437C" w:rsidP="00B97E0B">
      <w:pPr>
        <w:pStyle w:val="ListParagraph"/>
        <w:numPr>
          <w:ilvl w:val="0"/>
          <w:numId w:val="2"/>
        </w:numPr>
        <w:rPr>
          <w:lang w:val="en-US"/>
        </w:rPr>
      </w:pPr>
      <w:r w:rsidRPr="00B97E0B">
        <w:rPr>
          <w:lang w:val="en-US"/>
        </w:rPr>
        <w:t>Talk to your TMC about new hotels opening – especially Asian brands</w:t>
      </w:r>
      <w:r w:rsidR="00A44ABB" w:rsidRPr="00B97E0B">
        <w:rPr>
          <w:lang w:val="en-US"/>
        </w:rPr>
        <w:t>.</w:t>
      </w:r>
    </w:p>
    <w:p w14:paraId="76E469E9" w14:textId="547D5ECF" w:rsidR="00954E3E" w:rsidRDefault="00954E3E" w:rsidP="00954E3E">
      <w:pPr>
        <w:rPr>
          <w:u w:val="single"/>
          <w:lang w:val="en-US"/>
        </w:rPr>
      </w:pPr>
      <w:r w:rsidRPr="00921E34">
        <w:rPr>
          <w:u w:val="single"/>
          <w:lang w:val="en-US"/>
        </w:rPr>
        <w:t>Ground transport</w:t>
      </w:r>
    </w:p>
    <w:p w14:paraId="68AB0D34" w14:textId="5E42E3B8" w:rsidR="00811EB9" w:rsidRPr="00811EB9" w:rsidRDefault="00811EB9" w:rsidP="00954E3E">
      <w:pPr>
        <w:rPr>
          <w:sz w:val="18"/>
          <w:szCs w:val="18"/>
          <w:u w:val="single"/>
          <w:lang w:val="en-US"/>
        </w:rPr>
      </w:pPr>
      <w:r w:rsidRPr="00811EB9">
        <w:rPr>
          <w:sz w:val="18"/>
          <w:szCs w:val="18"/>
          <w:u w:val="single"/>
          <w:lang w:val="en-US"/>
        </w:rPr>
        <w:t>Ground transport pricing 2020</w:t>
      </w:r>
    </w:p>
    <w:p w14:paraId="1F2648F2" w14:textId="240610B5" w:rsidR="00811EB9" w:rsidRDefault="00811EB9" w:rsidP="00954E3E">
      <w:pPr>
        <w:rPr>
          <w:u w:val="single"/>
          <w:lang w:val="en-US"/>
        </w:rPr>
      </w:pPr>
      <w:r w:rsidRPr="00811EB9">
        <w:drawing>
          <wp:inline distT="0" distB="0" distL="0" distR="0" wp14:anchorId="5F1A09C1" wp14:editId="27DC9643">
            <wp:extent cx="5731510" cy="1918970"/>
            <wp:effectExtent l="0" t="0" r="254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918970"/>
                    </a:xfrm>
                    <a:prstGeom prst="rect">
                      <a:avLst/>
                    </a:prstGeom>
                  </pic:spPr>
                </pic:pic>
              </a:graphicData>
            </a:graphic>
          </wp:inline>
        </w:drawing>
      </w:r>
    </w:p>
    <w:p w14:paraId="17BBC40D" w14:textId="3FC1C1C0" w:rsidR="00811EB9" w:rsidRPr="00811EB9" w:rsidRDefault="00811EB9" w:rsidP="00954E3E">
      <w:pPr>
        <w:rPr>
          <w:sz w:val="18"/>
          <w:szCs w:val="18"/>
          <w:lang w:val="en-US"/>
        </w:rPr>
      </w:pPr>
      <w:r w:rsidRPr="00811EB9">
        <w:rPr>
          <w:sz w:val="18"/>
          <w:szCs w:val="18"/>
          <w:lang w:val="en-US"/>
        </w:rPr>
        <w:t>Sou</w:t>
      </w:r>
      <w:r w:rsidR="00A96B4D">
        <w:rPr>
          <w:sz w:val="18"/>
          <w:szCs w:val="18"/>
          <w:lang w:val="en-US"/>
        </w:rPr>
        <w:t>r</w:t>
      </w:r>
      <w:r w:rsidRPr="00811EB9">
        <w:rPr>
          <w:sz w:val="18"/>
          <w:szCs w:val="18"/>
          <w:lang w:val="en-US"/>
        </w:rPr>
        <w:t>ce: GBTA</w:t>
      </w:r>
    </w:p>
    <w:p w14:paraId="1EF86375" w14:textId="77777777" w:rsidR="00086488" w:rsidRDefault="004930EE" w:rsidP="00C202E5">
      <w:pPr>
        <w:rPr>
          <w:lang w:val="en-US"/>
        </w:rPr>
      </w:pPr>
      <w:r w:rsidRPr="00921E34">
        <w:rPr>
          <w:lang w:val="en-US"/>
        </w:rPr>
        <w:t>Ground transport in Asia may be dominated by h</w:t>
      </w:r>
      <w:r w:rsidR="00C202E5" w:rsidRPr="00921E34">
        <w:rPr>
          <w:lang w:val="en-US"/>
        </w:rPr>
        <w:t>igh-speed rail</w:t>
      </w:r>
      <w:r w:rsidRPr="00921E34">
        <w:rPr>
          <w:lang w:val="en-US"/>
        </w:rPr>
        <w:t>, but ride-hailing i</w:t>
      </w:r>
      <w:r w:rsidR="00EC5453" w:rsidRPr="00921E34">
        <w:rPr>
          <w:lang w:val="en-US"/>
        </w:rPr>
        <w:t xml:space="preserve">s becoming a </w:t>
      </w:r>
      <w:r w:rsidRPr="00921E34">
        <w:rPr>
          <w:lang w:val="en-US"/>
        </w:rPr>
        <w:t>popular</w:t>
      </w:r>
      <w:r w:rsidR="00EC5453" w:rsidRPr="00921E34">
        <w:rPr>
          <w:lang w:val="en-US"/>
        </w:rPr>
        <w:t xml:space="preserve"> alternative to traditional taxis</w:t>
      </w:r>
      <w:r w:rsidR="00187DAC">
        <w:rPr>
          <w:lang w:val="en-US"/>
        </w:rPr>
        <w:t xml:space="preserve"> due to </w:t>
      </w:r>
      <w:r w:rsidR="00086488">
        <w:rPr>
          <w:lang w:val="en-US"/>
        </w:rPr>
        <w:t xml:space="preserve">the </w:t>
      </w:r>
      <w:r w:rsidR="00607EFA">
        <w:rPr>
          <w:lang w:val="en-US"/>
        </w:rPr>
        <w:t>compar</w:t>
      </w:r>
      <w:r w:rsidR="00187DAC">
        <w:rPr>
          <w:lang w:val="en-US"/>
        </w:rPr>
        <w:t>ative savings</w:t>
      </w:r>
      <w:r w:rsidR="00086488">
        <w:rPr>
          <w:lang w:val="en-US"/>
        </w:rPr>
        <w:t>, price transparency and convenience</w:t>
      </w:r>
      <w:r w:rsidR="00187DAC">
        <w:rPr>
          <w:lang w:val="en-US"/>
        </w:rPr>
        <w:t xml:space="preserve">. </w:t>
      </w:r>
    </w:p>
    <w:p w14:paraId="4CBA98DC" w14:textId="264A0B94" w:rsidR="00086488" w:rsidRPr="00921E34" w:rsidRDefault="00086488" w:rsidP="00C202E5">
      <w:pPr>
        <w:rPr>
          <w:lang w:val="en-US"/>
        </w:rPr>
      </w:pPr>
      <w:r>
        <w:rPr>
          <w:lang w:val="en-US"/>
        </w:rPr>
        <w:t>Although r</w:t>
      </w:r>
      <w:r w:rsidR="00187DAC">
        <w:rPr>
          <w:lang w:val="en-US"/>
        </w:rPr>
        <w:t xml:space="preserve">ide </w:t>
      </w:r>
      <w:r w:rsidR="00607EFA">
        <w:rPr>
          <w:lang w:val="en-US"/>
        </w:rPr>
        <w:t xml:space="preserve">sharing </w:t>
      </w:r>
      <w:r>
        <w:rPr>
          <w:lang w:val="en-US"/>
        </w:rPr>
        <w:t xml:space="preserve">has not traditionally been </w:t>
      </w:r>
      <w:r w:rsidR="00EC5453" w:rsidRPr="00921E34">
        <w:rPr>
          <w:lang w:val="en-US"/>
        </w:rPr>
        <w:t>included in corporate travel programs</w:t>
      </w:r>
      <w:r>
        <w:rPr>
          <w:lang w:val="en-US"/>
        </w:rPr>
        <w:t xml:space="preserve">, 2019 research found that </w:t>
      </w:r>
      <w:r w:rsidRPr="00086488">
        <w:rPr>
          <w:lang w:val="en-US"/>
        </w:rPr>
        <w:t xml:space="preserve">most organizations in </w:t>
      </w:r>
      <w:r>
        <w:rPr>
          <w:lang w:val="en-US"/>
        </w:rPr>
        <w:t xml:space="preserve">Asia are receptive. </w:t>
      </w:r>
      <w:r w:rsidRPr="00086488">
        <w:rPr>
          <w:lang w:val="en-US"/>
        </w:rPr>
        <w:t>In Singapore, Japan, Australia and Hong Kong, 87</w:t>
      </w:r>
      <w:r>
        <w:rPr>
          <w:lang w:val="en-US"/>
        </w:rPr>
        <w:t xml:space="preserve"> </w:t>
      </w:r>
      <w:r w:rsidRPr="00086488">
        <w:rPr>
          <w:lang w:val="en-US"/>
        </w:rPr>
        <w:t>-</w:t>
      </w:r>
      <w:r>
        <w:rPr>
          <w:lang w:val="en-US"/>
        </w:rPr>
        <w:t xml:space="preserve"> </w:t>
      </w:r>
      <w:r w:rsidRPr="00086488">
        <w:rPr>
          <w:lang w:val="en-US"/>
        </w:rPr>
        <w:t xml:space="preserve">89% of travel managers allow </w:t>
      </w:r>
      <w:r>
        <w:rPr>
          <w:lang w:val="en-US"/>
        </w:rPr>
        <w:t xml:space="preserve">their travelers </w:t>
      </w:r>
      <w:r w:rsidRPr="00086488">
        <w:rPr>
          <w:lang w:val="en-US"/>
        </w:rPr>
        <w:t>to use ride-sharing services</w:t>
      </w:r>
      <w:r>
        <w:rPr>
          <w:lang w:val="en-US"/>
        </w:rPr>
        <w:t xml:space="preserve">, compared to 80% in </w:t>
      </w:r>
      <w:r w:rsidRPr="00086488">
        <w:rPr>
          <w:lang w:val="en-US"/>
        </w:rPr>
        <w:t xml:space="preserve">China </w:t>
      </w:r>
      <w:r>
        <w:rPr>
          <w:lang w:val="en-US"/>
        </w:rPr>
        <w:t xml:space="preserve">and 79% in </w:t>
      </w:r>
      <w:r w:rsidRPr="00086488">
        <w:rPr>
          <w:lang w:val="en-US"/>
        </w:rPr>
        <w:t>India.</w:t>
      </w:r>
    </w:p>
    <w:p w14:paraId="4C6F44BA" w14:textId="77777777" w:rsidR="00190A27" w:rsidRDefault="004930EE" w:rsidP="004930EE">
      <w:pPr>
        <w:rPr>
          <w:lang w:val="en-US"/>
        </w:rPr>
      </w:pPr>
      <w:r w:rsidRPr="00921E34">
        <w:rPr>
          <w:lang w:val="en-US"/>
        </w:rPr>
        <w:t xml:space="preserve">Uber has yet to take the same dominant position in the Asian market as it has elsewhere. </w:t>
      </w:r>
      <w:r w:rsidR="00EC5453" w:rsidRPr="00921E34">
        <w:rPr>
          <w:lang w:val="en-US"/>
        </w:rPr>
        <w:t xml:space="preserve">China’s biggest player is </w:t>
      </w:r>
      <w:r w:rsidRPr="00921E34">
        <w:rPr>
          <w:lang w:val="en-US"/>
        </w:rPr>
        <w:t>Didi Chuxing</w:t>
      </w:r>
      <w:r w:rsidR="00EC5453" w:rsidRPr="00921E34">
        <w:rPr>
          <w:lang w:val="en-US"/>
        </w:rPr>
        <w:t xml:space="preserve">, whilst </w:t>
      </w:r>
      <w:r w:rsidRPr="00921E34">
        <w:rPr>
          <w:lang w:val="en-US"/>
        </w:rPr>
        <w:t xml:space="preserve">Grab is the </w:t>
      </w:r>
      <w:r w:rsidR="00EC5453" w:rsidRPr="00921E34">
        <w:rPr>
          <w:lang w:val="en-US"/>
        </w:rPr>
        <w:t xml:space="preserve">preferred option in </w:t>
      </w:r>
      <w:r w:rsidRPr="00921E34">
        <w:rPr>
          <w:lang w:val="en-US"/>
        </w:rPr>
        <w:t xml:space="preserve">most of Southeast Asia </w:t>
      </w:r>
      <w:r w:rsidR="00EC5453" w:rsidRPr="00921E34">
        <w:rPr>
          <w:lang w:val="en-US"/>
        </w:rPr>
        <w:t xml:space="preserve">having bought out Uber locally. </w:t>
      </w:r>
      <w:r w:rsidRPr="00921E34">
        <w:rPr>
          <w:lang w:val="en-US"/>
        </w:rPr>
        <w:t xml:space="preserve">Gojek </w:t>
      </w:r>
      <w:r w:rsidR="00893757" w:rsidRPr="00921E34">
        <w:rPr>
          <w:lang w:val="en-US"/>
        </w:rPr>
        <w:t xml:space="preserve">leads </w:t>
      </w:r>
      <w:r w:rsidRPr="00921E34">
        <w:rPr>
          <w:lang w:val="en-US"/>
        </w:rPr>
        <w:t xml:space="preserve">in Singapore, Thailand and Vietnam and is </w:t>
      </w:r>
      <w:r w:rsidR="00893757" w:rsidRPr="00921E34">
        <w:rPr>
          <w:lang w:val="en-US"/>
        </w:rPr>
        <w:t xml:space="preserve">looking to enter </w:t>
      </w:r>
      <w:r w:rsidRPr="00921E34">
        <w:rPr>
          <w:lang w:val="en-US"/>
        </w:rPr>
        <w:t>Malaysia</w:t>
      </w:r>
      <w:r w:rsidR="00190A27">
        <w:rPr>
          <w:lang w:val="en-US"/>
        </w:rPr>
        <w:t>.</w:t>
      </w:r>
    </w:p>
    <w:p w14:paraId="4186B37D" w14:textId="2572B769" w:rsidR="00190A27" w:rsidRPr="00190A27" w:rsidRDefault="00893757" w:rsidP="00190A27">
      <w:pPr>
        <w:rPr>
          <w:lang w:val="en-US"/>
        </w:rPr>
      </w:pPr>
      <w:r w:rsidRPr="00921E34">
        <w:rPr>
          <w:lang w:val="en-US"/>
        </w:rPr>
        <w:t xml:space="preserve">in </w:t>
      </w:r>
      <w:r w:rsidR="004930EE" w:rsidRPr="00921E34">
        <w:rPr>
          <w:lang w:val="en-US"/>
        </w:rPr>
        <w:t xml:space="preserve">Japan, taxis </w:t>
      </w:r>
      <w:r w:rsidR="00190A27">
        <w:rPr>
          <w:lang w:val="en-US"/>
        </w:rPr>
        <w:t xml:space="preserve">are traditionally </w:t>
      </w:r>
      <w:r w:rsidR="004930EE" w:rsidRPr="00921E34">
        <w:rPr>
          <w:lang w:val="en-US"/>
        </w:rPr>
        <w:t>supported by the government.</w:t>
      </w:r>
      <w:r w:rsidR="00190A27">
        <w:rPr>
          <w:lang w:val="en-US"/>
        </w:rPr>
        <w:t xml:space="preserve"> However, with </w:t>
      </w:r>
      <w:r w:rsidR="00190A27" w:rsidRPr="00190A27">
        <w:rPr>
          <w:lang w:val="en-US"/>
        </w:rPr>
        <w:t>visitor</w:t>
      </w:r>
      <w:r w:rsidR="00190A27">
        <w:rPr>
          <w:lang w:val="en-US"/>
        </w:rPr>
        <w:t xml:space="preserve"> numbers set to soar </w:t>
      </w:r>
      <w:r w:rsidR="00190A27" w:rsidRPr="00190A27">
        <w:rPr>
          <w:lang w:val="en-US"/>
        </w:rPr>
        <w:t xml:space="preserve">for the 2020 </w:t>
      </w:r>
      <w:r w:rsidR="00190A27">
        <w:rPr>
          <w:lang w:val="en-US"/>
        </w:rPr>
        <w:t xml:space="preserve">Olympic </w:t>
      </w:r>
      <w:r w:rsidR="00190A27" w:rsidRPr="00190A27">
        <w:rPr>
          <w:lang w:val="en-US"/>
        </w:rPr>
        <w:t>Games and other events</w:t>
      </w:r>
      <w:r w:rsidR="00190A27">
        <w:rPr>
          <w:lang w:val="en-US"/>
        </w:rPr>
        <w:t xml:space="preserve">, nationwide ban on ride sharing has been </w:t>
      </w:r>
      <w:r w:rsidR="00187DAC">
        <w:rPr>
          <w:lang w:val="en-US"/>
        </w:rPr>
        <w:t xml:space="preserve">partially </w:t>
      </w:r>
      <w:r w:rsidR="00190A27">
        <w:rPr>
          <w:lang w:val="en-US"/>
        </w:rPr>
        <w:t>lifted</w:t>
      </w:r>
      <w:r w:rsidR="00187DAC">
        <w:rPr>
          <w:lang w:val="en-US"/>
        </w:rPr>
        <w:t xml:space="preserve">. </w:t>
      </w:r>
      <w:r w:rsidR="005373FA">
        <w:rPr>
          <w:lang w:val="en-US"/>
        </w:rPr>
        <w:t>However,</w:t>
      </w:r>
      <w:r w:rsidR="00187DAC">
        <w:rPr>
          <w:lang w:val="en-US"/>
        </w:rPr>
        <w:t xml:space="preserve"> a ban remains on </w:t>
      </w:r>
      <w:r w:rsidR="00190A27" w:rsidRPr="00A96B4D">
        <w:rPr>
          <w:i/>
          <w:iCs/>
          <w:lang w:val="en-US"/>
        </w:rPr>
        <w:t>shirotaku</w:t>
      </w:r>
      <w:r w:rsidR="00190A27" w:rsidRPr="00190A27">
        <w:rPr>
          <w:lang w:val="en-US"/>
        </w:rPr>
        <w:t xml:space="preserve"> cabs that use private automobiles to charge passengers for their ride</w:t>
      </w:r>
      <w:r w:rsidR="00187DAC">
        <w:rPr>
          <w:lang w:val="en-US"/>
        </w:rPr>
        <w:t>, which includes Uber.</w:t>
      </w:r>
    </w:p>
    <w:p w14:paraId="7E435147" w14:textId="2A43E6BD" w:rsidR="00C35425" w:rsidRDefault="00893757" w:rsidP="00364520">
      <w:pPr>
        <w:rPr>
          <w:lang w:val="en-US"/>
        </w:rPr>
      </w:pPr>
      <w:r w:rsidRPr="00921E34">
        <w:rPr>
          <w:lang w:val="en-US"/>
        </w:rPr>
        <w:lastRenderedPageBreak/>
        <w:t xml:space="preserve">High-speed rail is a </w:t>
      </w:r>
      <w:r w:rsidR="00C202E5" w:rsidRPr="00921E34">
        <w:rPr>
          <w:lang w:val="en-US"/>
        </w:rPr>
        <w:t>popular alternative to air travel in China</w:t>
      </w:r>
      <w:r w:rsidR="003C7C19" w:rsidRPr="00921E34">
        <w:rPr>
          <w:lang w:val="en-US"/>
        </w:rPr>
        <w:t>, being cheaper and more reliable</w:t>
      </w:r>
      <w:r w:rsidR="00364520" w:rsidRPr="00921E34">
        <w:rPr>
          <w:lang w:val="en-US"/>
        </w:rPr>
        <w:t xml:space="preserve">. </w:t>
      </w:r>
      <w:r w:rsidR="00C35425" w:rsidRPr="00C35425">
        <w:rPr>
          <w:lang w:val="en-US"/>
        </w:rPr>
        <w:t>China has built 23,914km of high-speed rail lines since 2008</w:t>
      </w:r>
      <w:r w:rsidR="003B442F">
        <w:rPr>
          <w:lang w:val="en-US"/>
        </w:rPr>
        <w:t xml:space="preserve"> and is expected to reach </w:t>
      </w:r>
      <w:r w:rsidR="00C35425" w:rsidRPr="00C35425">
        <w:rPr>
          <w:lang w:val="en-US"/>
        </w:rPr>
        <w:t>30,000km by 2020 and more than 80,000km by 2035.</w:t>
      </w:r>
      <w:r w:rsidR="00C35425">
        <w:rPr>
          <w:rStyle w:val="FootnoteReference"/>
          <w:lang w:val="en-US"/>
        </w:rPr>
        <w:footnoteReference w:id="5"/>
      </w:r>
    </w:p>
    <w:p w14:paraId="310BA53D" w14:textId="395CE914" w:rsidR="00364520" w:rsidRPr="00921E34" w:rsidRDefault="00364520" w:rsidP="00364520">
      <w:pPr>
        <w:rPr>
          <w:lang w:val="en-US"/>
        </w:rPr>
      </w:pPr>
      <w:r w:rsidRPr="00921E34">
        <w:rPr>
          <w:lang w:val="en-US"/>
        </w:rPr>
        <w:t>The new Beijing</w:t>
      </w:r>
      <w:r w:rsidR="00893757" w:rsidRPr="00921E34">
        <w:rPr>
          <w:lang w:val="en-US"/>
        </w:rPr>
        <w:t xml:space="preserve"> </w:t>
      </w:r>
      <w:r w:rsidRPr="00921E34">
        <w:rPr>
          <w:lang w:val="en-US"/>
        </w:rPr>
        <w:t>-</w:t>
      </w:r>
      <w:r w:rsidR="009A37D2" w:rsidRPr="00921E34">
        <w:rPr>
          <w:lang w:val="en-US"/>
        </w:rPr>
        <w:t xml:space="preserve"> </w:t>
      </w:r>
      <w:r w:rsidRPr="00921E34">
        <w:rPr>
          <w:lang w:val="en-US"/>
        </w:rPr>
        <w:t xml:space="preserve">Qingdao line has </w:t>
      </w:r>
      <w:r w:rsidR="00893757" w:rsidRPr="00921E34">
        <w:rPr>
          <w:lang w:val="en-US"/>
        </w:rPr>
        <w:t xml:space="preserve">cut </w:t>
      </w:r>
      <w:r w:rsidRPr="00921E34">
        <w:rPr>
          <w:lang w:val="en-US"/>
        </w:rPr>
        <w:t>journey times from five to three</w:t>
      </w:r>
      <w:r w:rsidR="009A37D2" w:rsidRPr="00921E34">
        <w:rPr>
          <w:lang w:val="en-US"/>
        </w:rPr>
        <w:t xml:space="preserve"> </w:t>
      </w:r>
      <w:r w:rsidRPr="00921E34">
        <w:rPr>
          <w:lang w:val="en-US"/>
        </w:rPr>
        <w:t xml:space="preserve">hours, </w:t>
      </w:r>
      <w:r w:rsidR="000C27CA" w:rsidRPr="00921E34">
        <w:rPr>
          <w:lang w:val="en-US"/>
        </w:rPr>
        <w:t>compared to a ninety</w:t>
      </w:r>
      <w:r w:rsidRPr="00921E34">
        <w:rPr>
          <w:lang w:val="en-US"/>
        </w:rPr>
        <w:t xml:space="preserve">-minute </w:t>
      </w:r>
      <w:r w:rsidR="000C27CA" w:rsidRPr="00921E34">
        <w:rPr>
          <w:lang w:val="en-US"/>
        </w:rPr>
        <w:t>flight</w:t>
      </w:r>
      <w:r w:rsidRPr="00921E34">
        <w:rPr>
          <w:lang w:val="en-US"/>
        </w:rPr>
        <w:t>.</w:t>
      </w:r>
      <w:r w:rsidR="009A37D2" w:rsidRPr="00921E34">
        <w:rPr>
          <w:lang w:val="en-US"/>
        </w:rPr>
        <w:t xml:space="preserve"> </w:t>
      </w:r>
      <w:r w:rsidR="003C7C19" w:rsidRPr="00921E34">
        <w:rPr>
          <w:lang w:val="en-US"/>
        </w:rPr>
        <w:t>G</w:t>
      </w:r>
      <w:r w:rsidRPr="00921E34">
        <w:rPr>
          <w:lang w:val="en-US"/>
        </w:rPr>
        <w:t>overnment</w:t>
      </w:r>
      <w:r w:rsidR="003C7C19" w:rsidRPr="00921E34">
        <w:rPr>
          <w:lang w:val="en-US"/>
        </w:rPr>
        <w:t>-</w:t>
      </w:r>
      <w:r w:rsidRPr="00921E34">
        <w:rPr>
          <w:lang w:val="en-US"/>
        </w:rPr>
        <w:t>control</w:t>
      </w:r>
      <w:r w:rsidR="003C7C19" w:rsidRPr="00921E34">
        <w:rPr>
          <w:lang w:val="en-US"/>
        </w:rPr>
        <w:t xml:space="preserve">led </w:t>
      </w:r>
      <w:r w:rsidRPr="00921E34">
        <w:rPr>
          <w:lang w:val="en-US"/>
        </w:rPr>
        <w:t>rail fares</w:t>
      </w:r>
      <w:r w:rsidR="003C7C19" w:rsidRPr="00921E34">
        <w:rPr>
          <w:lang w:val="en-US"/>
        </w:rPr>
        <w:t xml:space="preserve"> are rising </w:t>
      </w:r>
      <w:r w:rsidRPr="00921E34">
        <w:rPr>
          <w:lang w:val="en-US"/>
        </w:rPr>
        <w:t>to f</w:t>
      </w:r>
      <w:r w:rsidR="003C7C19" w:rsidRPr="00921E34">
        <w:rPr>
          <w:lang w:val="en-US"/>
        </w:rPr>
        <w:t>und n</w:t>
      </w:r>
      <w:r w:rsidRPr="00921E34">
        <w:rPr>
          <w:lang w:val="en-US"/>
        </w:rPr>
        <w:t>etwork</w:t>
      </w:r>
      <w:r w:rsidR="009A37D2" w:rsidRPr="00921E34">
        <w:rPr>
          <w:lang w:val="en-US"/>
        </w:rPr>
        <w:t xml:space="preserve"> </w:t>
      </w:r>
      <w:r w:rsidR="00921E34" w:rsidRPr="00921E34">
        <w:rPr>
          <w:lang w:val="en-US"/>
        </w:rPr>
        <w:t>expansion,</w:t>
      </w:r>
      <w:r w:rsidR="003C7C19" w:rsidRPr="00921E34">
        <w:rPr>
          <w:lang w:val="en-US"/>
        </w:rPr>
        <w:t xml:space="preserve"> but e</w:t>
      </w:r>
      <w:r w:rsidRPr="00921E34">
        <w:rPr>
          <w:lang w:val="en-US"/>
        </w:rPr>
        <w:t xml:space="preserve">lectronic ticketing </w:t>
      </w:r>
      <w:r w:rsidR="002B0165" w:rsidRPr="00921E34">
        <w:rPr>
          <w:lang w:val="en-US"/>
        </w:rPr>
        <w:t>will soon be introduced</w:t>
      </w:r>
      <w:r w:rsidRPr="00921E34">
        <w:rPr>
          <w:lang w:val="en-US"/>
        </w:rPr>
        <w:t>.</w:t>
      </w:r>
    </w:p>
    <w:p w14:paraId="4A8C57CE" w14:textId="77777777" w:rsidR="00DB4493" w:rsidRDefault="002B0165" w:rsidP="00364520">
      <w:pPr>
        <w:rPr>
          <w:lang w:val="en-US"/>
        </w:rPr>
      </w:pPr>
      <w:r w:rsidRPr="00921E34">
        <w:rPr>
          <w:lang w:val="en-US"/>
        </w:rPr>
        <w:t xml:space="preserve">In </w:t>
      </w:r>
      <w:r w:rsidR="00364520" w:rsidRPr="00921E34">
        <w:rPr>
          <w:lang w:val="en-US"/>
        </w:rPr>
        <w:t>Japan</w:t>
      </w:r>
      <w:r w:rsidRPr="00921E34">
        <w:rPr>
          <w:lang w:val="en-US"/>
        </w:rPr>
        <w:t xml:space="preserve">, up to </w:t>
      </w:r>
      <w:r w:rsidR="00364520" w:rsidRPr="00921E34">
        <w:rPr>
          <w:lang w:val="en-US"/>
        </w:rPr>
        <w:t>70% of domestic business</w:t>
      </w:r>
      <w:r w:rsidR="009A37D2" w:rsidRPr="00921E34">
        <w:rPr>
          <w:lang w:val="en-US"/>
        </w:rPr>
        <w:t xml:space="preserve"> </w:t>
      </w:r>
      <w:r w:rsidR="00364520" w:rsidRPr="00921E34">
        <w:rPr>
          <w:lang w:val="en-US"/>
        </w:rPr>
        <w:t>trips</w:t>
      </w:r>
      <w:r w:rsidRPr="00921E34">
        <w:rPr>
          <w:lang w:val="en-US"/>
        </w:rPr>
        <w:t xml:space="preserve"> are made by train, with the </w:t>
      </w:r>
      <w:r w:rsidR="00364520" w:rsidRPr="00921E34">
        <w:rPr>
          <w:lang w:val="en-US"/>
        </w:rPr>
        <w:t>Tokaido Shinkansen</w:t>
      </w:r>
      <w:r w:rsidRPr="00921E34">
        <w:rPr>
          <w:lang w:val="en-US"/>
        </w:rPr>
        <w:t xml:space="preserve"> </w:t>
      </w:r>
      <w:r w:rsidR="00364520" w:rsidRPr="00921E34">
        <w:rPr>
          <w:lang w:val="en-US"/>
        </w:rPr>
        <w:t>highspeed</w:t>
      </w:r>
      <w:r w:rsidR="009A37D2" w:rsidRPr="00921E34">
        <w:rPr>
          <w:lang w:val="en-US"/>
        </w:rPr>
        <w:t xml:space="preserve"> </w:t>
      </w:r>
      <w:r w:rsidR="00364520" w:rsidRPr="00921E34">
        <w:rPr>
          <w:lang w:val="en-US"/>
        </w:rPr>
        <w:t xml:space="preserve">service </w:t>
      </w:r>
      <w:r w:rsidRPr="00921E34">
        <w:rPr>
          <w:lang w:val="en-US"/>
        </w:rPr>
        <w:t xml:space="preserve">between </w:t>
      </w:r>
      <w:r w:rsidR="00364520" w:rsidRPr="00921E34">
        <w:rPr>
          <w:lang w:val="en-US"/>
        </w:rPr>
        <w:t>Tokyo,</w:t>
      </w:r>
      <w:r w:rsidR="009A37D2" w:rsidRPr="00921E34">
        <w:rPr>
          <w:lang w:val="en-US"/>
        </w:rPr>
        <w:t xml:space="preserve"> </w:t>
      </w:r>
      <w:r w:rsidR="00364520" w:rsidRPr="00921E34">
        <w:rPr>
          <w:lang w:val="en-US"/>
        </w:rPr>
        <w:t>Osaka and Nagoya</w:t>
      </w:r>
      <w:r w:rsidRPr="00921E34">
        <w:rPr>
          <w:lang w:val="en-US"/>
        </w:rPr>
        <w:t xml:space="preserve"> the most popular</w:t>
      </w:r>
      <w:r w:rsidR="00364520" w:rsidRPr="00921E34">
        <w:rPr>
          <w:lang w:val="en-US"/>
        </w:rPr>
        <w:t>.</w:t>
      </w:r>
      <w:r w:rsidR="004D136F" w:rsidRPr="00921E34">
        <w:rPr>
          <w:lang w:val="en-US"/>
        </w:rPr>
        <w:t xml:space="preserve"> </w:t>
      </w:r>
      <w:r w:rsidR="00364520" w:rsidRPr="00921E34">
        <w:rPr>
          <w:lang w:val="en-US"/>
        </w:rPr>
        <w:t xml:space="preserve">Thailand </w:t>
      </w:r>
      <w:r w:rsidR="004D136F" w:rsidRPr="00921E34">
        <w:rPr>
          <w:lang w:val="en-US"/>
        </w:rPr>
        <w:t>plans to introduce h</w:t>
      </w:r>
      <w:r w:rsidR="00364520" w:rsidRPr="00921E34">
        <w:rPr>
          <w:lang w:val="en-US"/>
        </w:rPr>
        <w:t>igh-speed lines from Bangkok to Thailand’s northern</w:t>
      </w:r>
      <w:r w:rsidR="009A37D2" w:rsidRPr="00921E34">
        <w:rPr>
          <w:lang w:val="en-US"/>
        </w:rPr>
        <w:t xml:space="preserve"> </w:t>
      </w:r>
      <w:r w:rsidR="00364520" w:rsidRPr="00921E34">
        <w:rPr>
          <w:lang w:val="en-US"/>
        </w:rPr>
        <w:t>border with Laos</w:t>
      </w:r>
      <w:r w:rsidR="004D136F" w:rsidRPr="00921E34">
        <w:rPr>
          <w:lang w:val="en-US"/>
        </w:rPr>
        <w:t xml:space="preserve"> and between </w:t>
      </w:r>
      <w:r w:rsidR="00364520" w:rsidRPr="00921E34">
        <w:rPr>
          <w:lang w:val="en-US"/>
        </w:rPr>
        <w:t>Don Mueang, Suvarnabhumi and U-Tapao</w:t>
      </w:r>
      <w:r w:rsidR="004D136F" w:rsidRPr="00921E34">
        <w:rPr>
          <w:lang w:val="en-US"/>
        </w:rPr>
        <w:t xml:space="preserve"> airports</w:t>
      </w:r>
      <w:r w:rsidR="00364520" w:rsidRPr="00921E34">
        <w:rPr>
          <w:lang w:val="en-US"/>
        </w:rPr>
        <w:t>.</w:t>
      </w:r>
      <w:r w:rsidR="009A37D2" w:rsidRPr="00921E34">
        <w:rPr>
          <w:lang w:val="en-US"/>
        </w:rPr>
        <w:t xml:space="preserve"> </w:t>
      </w:r>
      <w:r w:rsidR="00837D66">
        <w:rPr>
          <w:lang w:val="en-US"/>
        </w:rPr>
        <w:t xml:space="preserve"> </w:t>
      </w:r>
    </w:p>
    <w:p w14:paraId="43EE05FE" w14:textId="524A1774" w:rsidR="00F0686B" w:rsidRDefault="00837D66" w:rsidP="00837D66">
      <w:pPr>
        <w:rPr>
          <w:lang w:val="en-US"/>
        </w:rPr>
      </w:pPr>
      <w:r w:rsidRPr="00837D66">
        <w:rPr>
          <w:lang w:val="en-US"/>
        </w:rPr>
        <w:t xml:space="preserve">A massive new rail hub is being constructed in Bang Sue which will replace the </w:t>
      </w:r>
      <w:r w:rsidR="005373FA" w:rsidRPr="00837D66">
        <w:rPr>
          <w:lang w:val="en-US"/>
        </w:rPr>
        <w:t>103-year-old</w:t>
      </w:r>
      <w:r w:rsidRPr="00837D66">
        <w:rPr>
          <w:lang w:val="en-US"/>
        </w:rPr>
        <w:t xml:space="preserve"> Hualamphong Station in Bangkok. The new station in the city’s northern suburbs will serve the new high-speed network as well as the existing rail services, which are currently being upgraded from single to dual track around the country.</w:t>
      </w:r>
      <w:r w:rsidR="00DB4493">
        <w:rPr>
          <w:lang w:val="en-US"/>
        </w:rPr>
        <w:t xml:space="preserve"> </w:t>
      </w:r>
      <w:r>
        <w:rPr>
          <w:lang w:val="en-US"/>
        </w:rPr>
        <w:t xml:space="preserve">The Thai </w:t>
      </w:r>
      <w:r w:rsidRPr="00837D66">
        <w:rPr>
          <w:lang w:val="en-US"/>
        </w:rPr>
        <w:t>government is planning to move around 10% of flights from Suvarnabhumi to an upgraded U-Tapao</w:t>
      </w:r>
      <w:r>
        <w:rPr>
          <w:lang w:val="en-US"/>
        </w:rPr>
        <w:t xml:space="preserve"> to reduce p</w:t>
      </w:r>
      <w:r w:rsidRPr="00837D66">
        <w:rPr>
          <w:lang w:val="en-US"/>
        </w:rPr>
        <w:t xml:space="preserve">ressure </w:t>
      </w:r>
      <w:r>
        <w:rPr>
          <w:lang w:val="en-US"/>
        </w:rPr>
        <w:t xml:space="preserve">on the </w:t>
      </w:r>
      <w:r w:rsidRPr="00837D66">
        <w:rPr>
          <w:lang w:val="en-US"/>
        </w:rPr>
        <w:t>over-capacity BKK airport.</w:t>
      </w:r>
      <w:r>
        <w:rPr>
          <w:lang w:val="en-US"/>
        </w:rPr>
        <w:t xml:space="preserve"> </w:t>
      </w:r>
    </w:p>
    <w:p w14:paraId="5B360C58" w14:textId="5C9464DB" w:rsidR="00837D66" w:rsidRDefault="00DB4493" w:rsidP="00837D66">
      <w:pPr>
        <w:rPr>
          <w:lang w:val="en-US"/>
        </w:rPr>
      </w:pPr>
      <w:r>
        <w:rPr>
          <w:lang w:val="en-US"/>
        </w:rPr>
        <w:t xml:space="preserve">Their goal is to improve </w:t>
      </w:r>
      <w:r w:rsidR="00837D66" w:rsidRPr="00837D66">
        <w:rPr>
          <w:lang w:val="en-US"/>
        </w:rPr>
        <w:t xml:space="preserve">access to the Eastern Economic Corridor, a zone that </w:t>
      </w:r>
      <w:r>
        <w:rPr>
          <w:lang w:val="en-US"/>
        </w:rPr>
        <w:t xml:space="preserve">comprises </w:t>
      </w:r>
      <w:r w:rsidR="00837D66" w:rsidRPr="00837D66">
        <w:rPr>
          <w:lang w:val="en-US"/>
        </w:rPr>
        <w:t xml:space="preserve">80% of total </w:t>
      </w:r>
      <w:r>
        <w:rPr>
          <w:lang w:val="en-US"/>
        </w:rPr>
        <w:t xml:space="preserve">overseas </w:t>
      </w:r>
      <w:r w:rsidR="00837D66" w:rsidRPr="00837D66">
        <w:rPr>
          <w:lang w:val="en-US"/>
        </w:rPr>
        <w:t>investment in Thailand</w:t>
      </w:r>
      <w:r>
        <w:rPr>
          <w:lang w:val="en-US"/>
        </w:rPr>
        <w:t xml:space="preserve"> and is the country’s </w:t>
      </w:r>
      <w:r w:rsidR="00837D66" w:rsidRPr="00837D66">
        <w:rPr>
          <w:lang w:val="en-US"/>
        </w:rPr>
        <w:t>flagship economic project.</w:t>
      </w:r>
      <w:r w:rsidR="00F0686B">
        <w:rPr>
          <w:lang w:val="en-US"/>
        </w:rPr>
        <w:t xml:space="preserve"> </w:t>
      </w:r>
      <w:r w:rsidR="00837D66" w:rsidRPr="00837D66">
        <w:rPr>
          <w:lang w:val="en-US"/>
        </w:rPr>
        <w:t xml:space="preserve">The three-airport/EEC high speed rail links are also expected to </w:t>
      </w:r>
      <w:r>
        <w:rPr>
          <w:lang w:val="en-US"/>
        </w:rPr>
        <w:t xml:space="preserve">reduce </w:t>
      </w:r>
      <w:r w:rsidR="00837D66" w:rsidRPr="00837D66">
        <w:rPr>
          <w:lang w:val="en-US"/>
        </w:rPr>
        <w:t xml:space="preserve">pressure </w:t>
      </w:r>
      <w:r>
        <w:rPr>
          <w:lang w:val="en-US"/>
        </w:rPr>
        <w:t xml:space="preserve">on the road network and cut </w:t>
      </w:r>
      <w:r w:rsidR="00837D66" w:rsidRPr="00837D66">
        <w:rPr>
          <w:lang w:val="en-US"/>
        </w:rPr>
        <w:t>travel times by more than half.</w:t>
      </w:r>
    </w:p>
    <w:p w14:paraId="68F14178" w14:textId="6DECC034" w:rsidR="007745F0" w:rsidRDefault="007745F0" w:rsidP="007745F0">
      <w:r>
        <w:t>India is beginning to build high-speed rail lines</w:t>
      </w:r>
      <w:r>
        <w:t xml:space="preserve">, although </w:t>
      </w:r>
      <w:r>
        <w:t xml:space="preserve">the Mumbai-Ahmedabad bullet train service is not scheduled for completion before 2023. </w:t>
      </w:r>
      <w:r>
        <w:t>However, t</w:t>
      </w:r>
      <w:r>
        <w:t>he Singapore-Kuala Lumpur line is planned for opening in 2020.</w:t>
      </w:r>
    </w:p>
    <w:p w14:paraId="2EA92655" w14:textId="0AAF6B9D" w:rsidR="00954E3E" w:rsidRPr="006C6F7F" w:rsidRDefault="006C6F7F" w:rsidP="00954E3E">
      <w:pPr>
        <w:rPr>
          <w:u w:val="single"/>
        </w:rPr>
      </w:pPr>
      <w:r w:rsidRPr="006C6F7F">
        <w:rPr>
          <w:u w:val="single"/>
        </w:rPr>
        <w:t>Overall recommendations for 2020</w:t>
      </w:r>
    </w:p>
    <w:p w14:paraId="2193ED2E" w14:textId="7174D7F8" w:rsidR="00D10377" w:rsidRDefault="006C6F7F" w:rsidP="00F0686B">
      <w:pPr>
        <w:pStyle w:val="ListParagraph"/>
        <w:numPr>
          <w:ilvl w:val="0"/>
          <w:numId w:val="3"/>
        </w:numPr>
      </w:pPr>
      <w:r>
        <w:t xml:space="preserve">Stay abreast of the </w:t>
      </w:r>
      <w:r>
        <w:t xml:space="preserve">general and market-specific </w:t>
      </w:r>
      <w:r>
        <w:t xml:space="preserve">landscape to </w:t>
      </w:r>
      <w:r>
        <w:t>understand supplier expectations</w:t>
      </w:r>
      <w:r w:rsidR="00D10377">
        <w:t xml:space="preserve"> and optimize the value from these relationships. </w:t>
      </w:r>
    </w:p>
    <w:p w14:paraId="4EA04BAF" w14:textId="77777777" w:rsidR="005373FA" w:rsidRDefault="00D10377" w:rsidP="00F0686B">
      <w:pPr>
        <w:pStyle w:val="ListParagraph"/>
        <w:numPr>
          <w:ilvl w:val="0"/>
          <w:numId w:val="3"/>
        </w:numPr>
      </w:pPr>
      <w:r>
        <w:t xml:space="preserve">Work with your TMC to </w:t>
      </w:r>
      <w:r w:rsidR="006C6F7F">
        <w:t>forecast spend variations</w:t>
      </w:r>
      <w:r w:rsidR="0091584A">
        <w:t xml:space="preserve"> and be receptive to using </w:t>
      </w:r>
      <w:r w:rsidR="0091584A" w:rsidRPr="0091584A">
        <w:t xml:space="preserve">all types of </w:t>
      </w:r>
      <w:r w:rsidR="005373FA">
        <w:t xml:space="preserve">hotel </w:t>
      </w:r>
      <w:r w:rsidR="0091584A" w:rsidRPr="0091584A">
        <w:t>agreement</w:t>
      </w:r>
      <w:r w:rsidR="005373FA">
        <w:t xml:space="preserve"> after analysing </w:t>
      </w:r>
      <w:r w:rsidR="0091584A" w:rsidRPr="0091584A">
        <w:t>your hotel spend</w:t>
      </w:r>
      <w:r w:rsidR="005373FA">
        <w:t xml:space="preserve">, </w:t>
      </w:r>
      <w:r w:rsidR="0091584A" w:rsidRPr="0091584A">
        <w:t xml:space="preserve">market by market. </w:t>
      </w:r>
    </w:p>
    <w:p w14:paraId="4DB5A29E" w14:textId="58B3750D" w:rsidR="006C6F7F" w:rsidRDefault="00886337" w:rsidP="00F0686B">
      <w:pPr>
        <w:pStyle w:val="ListParagraph"/>
        <w:numPr>
          <w:ilvl w:val="0"/>
          <w:numId w:val="3"/>
        </w:numPr>
      </w:pPr>
      <w:r>
        <w:t xml:space="preserve">Prioritize airlines able to provide high quality WiFi at a reasonable price. Your travelers need </w:t>
      </w:r>
      <w:r w:rsidR="006C6F7F">
        <w:t>to make the most out of their travel time</w:t>
      </w:r>
      <w:r>
        <w:t>.</w:t>
      </w:r>
    </w:p>
    <w:p w14:paraId="4C2C5387" w14:textId="1F3CC691" w:rsidR="006C6F7F" w:rsidRDefault="007745F0" w:rsidP="00F0686B">
      <w:pPr>
        <w:pStyle w:val="ListParagraph"/>
        <w:numPr>
          <w:ilvl w:val="0"/>
          <w:numId w:val="3"/>
        </w:numPr>
      </w:pPr>
      <w:r>
        <w:t>Review travel policy as new rail routes are added</w:t>
      </w:r>
      <w:r>
        <w:t xml:space="preserve"> and m</w:t>
      </w:r>
      <w:r>
        <w:t>andate rail when fares and total journey times are as good as, or better than air.</w:t>
      </w:r>
      <w:r>
        <w:t xml:space="preserve"> Where the network exists, high speed rail is </w:t>
      </w:r>
      <w:r w:rsidR="00F0686B">
        <w:t>c</w:t>
      </w:r>
      <w:r w:rsidR="006C6F7F">
        <w:t xml:space="preserve">omfortable, reliable and punctual. </w:t>
      </w:r>
    </w:p>
    <w:p w14:paraId="60BA8990" w14:textId="77777777" w:rsidR="00954E3E" w:rsidRDefault="00954E3E" w:rsidP="00954E3E"/>
    <w:sectPr w:rsidR="00954E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7FD9A" w14:textId="77777777" w:rsidR="000525B5" w:rsidRDefault="000525B5" w:rsidP="00493BC8">
      <w:pPr>
        <w:spacing w:after="0" w:line="240" w:lineRule="auto"/>
      </w:pPr>
      <w:r>
        <w:separator/>
      </w:r>
    </w:p>
  </w:endnote>
  <w:endnote w:type="continuationSeparator" w:id="0">
    <w:p w14:paraId="6D0E7CF9" w14:textId="77777777" w:rsidR="000525B5" w:rsidRDefault="000525B5" w:rsidP="0049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3A747" w14:textId="77777777" w:rsidR="000525B5" w:rsidRDefault="000525B5" w:rsidP="00493BC8">
      <w:pPr>
        <w:spacing w:after="0" w:line="240" w:lineRule="auto"/>
      </w:pPr>
      <w:r>
        <w:separator/>
      </w:r>
    </w:p>
  </w:footnote>
  <w:footnote w:type="continuationSeparator" w:id="0">
    <w:p w14:paraId="3BBD1AC7" w14:textId="77777777" w:rsidR="000525B5" w:rsidRDefault="000525B5" w:rsidP="00493BC8">
      <w:pPr>
        <w:spacing w:after="0" w:line="240" w:lineRule="auto"/>
      </w:pPr>
      <w:r>
        <w:continuationSeparator/>
      </w:r>
    </w:p>
  </w:footnote>
  <w:footnote w:id="1">
    <w:p w14:paraId="7F8EE404" w14:textId="2C2EC59A" w:rsidR="00493BC8" w:rsidRPr="00493BC8" w:rsidRDefault="00493BC8">
      <w:pPr>
        <w:pStyle w:val="FootnoteText"/>
        <w:rPr>
          <w:sz w:val="16"/>
          <w:szCs w:val="16"/>
        </w:rPr>
      </w:pPr>
      <w:r w:rsidRPr="00493BC8">
        <w:rPr>
          <w:rStyle w:val="FootnoteReference"/>
          <w:sz w:val="16"/>
          <w:szCs w:val="16"/>
        </w:rPr>
        <w:footnoteRef/>
      </w:r>
      <w:r w:rsidRPr="00493BC8">
        <w:rPr>
          <w:rStyle w:val="FootnoteReference"/>
          <w:sz w:val="16"/>
          <w:szCs w:val="16"/>
        </w:rPr>
        <w:footnoteRef/>
      </w:r>
      <w:r w:rsidRPr="00493BC8">
        <w:rPr>
          <w:sz w:val="16"/>
          <w:szCs w:val="16"/>
        </w:rPr>
        <w:t xml:space="preserve"> Amadeus - </w:t>
      </w:r>
      <w:r w:rsidRPr="00493BC8">
        <w:rPr>
          <w:sz w:val="16"/>
          <w:szCs w:val="16"/>
        </w:rPr>
        <w:t>Business Travel in Asia Paciﬁc: Setting the Smart Course</w:t>
      </w:r>
    </w:p>
  </w:footnote>
  <w:footnote w:id="2">
    <w:p w14:paraId="6F64CF89" w14:textId="08661148" w:rsidR="008A5912" w:rsidRPr="008A5912" w:rsidRDefault="008A5912">
      <w:pPr>
        <w:pStyle w:val="FootnoteText"/>
        <w:rPr>
          <w:sz w:val="16"/>
          <w:szCs w:val="16"/>
        </w:rPr>
      </w:pPr>
      <w:r w:rsidRPr="008A5912">
        <w:rPr>
          <w:rStyle w:val="FootnoteReference"/>
          <w:sz w:val="16"/>
          <w:szCs w:val="16"/>
        </w:rPr>
        <w:footnoteRef/>
      </w:r>
      <w:r w:rsidRPr="008A5912">
        <w:rPr>
          <w:sz w:val="16"/>
          <w:szCs w:val="16"/>
        </w:rPr>
        <w:t xml:space="preserve"> </w:t>
      </w:r>
      <w:hyperlink r:id="rId1" w:history="1">
        <w:r w:rsidRPr="008A5912">
          <w:rPr>
            <w:rStyle w:val="Hyperlink"/>
            <w:sz w:val="16"/>
            <w:szCs w:val="16"/>
          </w:rPr>
          <w:t>https://www.htrends.com/trends-detail-sid-108421.html</w:t>
        </w:r>
      </w:hyperlink>
      <w:r w:rsidRPr="008A5912">
        <w:rPr>
          <w:sz w:val="16"/>
          <w:szCs w:val="16"/>
        </w:rPr>
        <w:t xml:space="preserve"> </w:t>
      </w:r>
    </w:p>
  </w:footnote>
  <w:footnote w:id="3">
    <w:p w14:paraId="2941E113" w14:textId="52C3E962" w:rsidR="00971045" w:rsidRPr="00971045" w:rsidRDefault="00971045">
      <w:pPr>
        <w:pStyle w:val="FootnoteText"/>
        <w:rPr>
          <w:sz w:val="16"/>
          <w:szCs w:val="16"/>
        </w:rPr>
      </w:pPr>
      <w:r w:rsidRPr="00971045">
        <w:rPr>
          <w:rStyle w:val="FootnoteReference"/>
          <w:sz w:val="16"/>
          <w:szCs w:val="16"/>
        </w:rPr>
        <w:footnoteRef/>
      </w:r>
      <w:r w:rsidRPr="00971045">
        <w:rPr>
          <w:sz w:val="16"/>
          <w:szCs w:val="16"/>
        </w:rPr>
        <w:t xml:space="preserve"> </w:t>
      </w:r>
      <w:hyperlink r:id="rId2" w:history="1">
        <w:r w:rsidRPr="00971045">
          <w:rPr>
            <w:rStyle w:val="Hyperlink"/>
            <w:sz w:val="16"/>
            <w:szCs w:val="16"/>
          </w:rPr>
          <w:t>https://hoteldesigns.net/industry-news/500-new-hotels-slated-to-arrive-in-china-by-2020/</w:t>
        </w:r>
      </w:hyperlink>
      <w:r w:rsidRPr="00971045">
        <w:rPr>
          <w:sz w:val="16"/>
          <w:szCs w:val="16"/>
        </w:rPr>
        <w:t xml:space="preserve"> </w:t>
      </w:r>
    </w:p>
  </w:footnote>
  <w:footnote w:id="4">
    <w:p w14:paraId="6CFA73FA" w14:textId="5B57D732" w:rsidR="00EF7BC9" w:rsidRPr="00EF7BC9" w:rsidRDefault="00EF7BC9">
      <w:pPr>
        <w:pStyle w:val="FootnoteText"/>
        <w:rPr>
          <w:sz w:val="16"/>
          <w:szCs w:val="16"/>
        </w:rPr>
      </w:pPr>
      <w:r w:rsidRPr="00EF7BC9">
        <w:rPr>
          <w:rStyle w:val="FootnoteReference"/>
          <w:sz w:val="16"/>
          <w:szCs w:val="16"/>
        </w:rPr>
        <w:footnoteRef/>
      </w:r>
      <w:r w:rsidRPr="00EF7BC9">
        <w:rPr>
          <w:sz w:val="16"/>
          <w:szCs w:val="16"/>
        </w:rPr>
        <w:t xml:space="preserve"> </w:t>
      </w:r>
      <w:r w:rsidRPr="00EF7BC9">
        <w:rPr>
          <w:sz w:val="16"/>
          <w:szCs w:val="16"/>
        </w:rPr>
        <w:t>Hotel Monitor 2020</w:t>
      </w:r>
    </w:p>
  </w:footnote>
  <w:footnote w:id="5">
    <w:p w14:paraId="2FC6CAFC" w14:textId="0D4052DA" w:rsidR="003B442F" w:rsidRPr="003B442F" w:rsidRDefault="00C35425">
      <w:pPr>
        <w:pStyle w:val="FootnoteText"/>
        <w:rPr>
          <w:sz w:val="16"/>
          <w:szCs w:val="16"/>
        </w:rPr>
      </w:pPr>
      <w:r w:rsidRPr="003B442F">
        <w:rPr>
          <w:rStyle w:val="FootnoteReference"/>
          <w:sz w:val="16"/>
          <w:szCs w:val="16"/>
        </w:rPr>
        <w:footnoteRef/>
      </w:r>
      <w:r w:rsidRPr="003B442F">
        <w:rPr>
          <w:sz w:val="16"/>
          <w:szCs w:val="16"/>
        </w:rPr>
        <w:t xml:space="preserve"> </w:t>
      </w:r>
      <w:r w:rsidRPr="003B442F">
        <w:rPr>
          <w:sz w:val="16"/>
          <w:szCs w:val="16"/>
        </w:rPr>
        <w:t>International Union of Railways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434C1"/>
    <w:multiLevelType w:val="hybridMultilevel"/>
    <w:tmpl w:val="3906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8C3933"/>
    <w:multiLevelType w:val="hybridMultilevel"/>
    <w:tmpl w:val="146A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99323A"/>
    <w:multiLevelType w:val="hybridMultilevel"/>
    <w:tmpl w:val="51382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7F"/>
    <w:rsid w:val="000525B5"/>
    <w:rsid w:val="00086488"/>
    <w:rsid w:val="000C27CA"/>
    <w:rsid w:val="000D3ADA"/>
    <w:rsid w:val="000F437C"/>
    <w:rsid w:val="000F6975"/>
    <w:rsid w:val="0012230E"/>
    <w:rsid w:val="00187DAC"/>
    <w:rsid w:val="00190A27"/>
    <w:rsid w:val="001E5BC7"/>
    <w:rsid w:val="001E73E0"/>
    <w:rsid w:val="00237703"/>
    <w:rsid w:val="0025265D"/>
    <w:rsid w:val="0026467E"/>
    <w:rsid w:val="00270E7F"/>
    <w:rsid w:val="00272386"/>
    <w:rsid w:val="00276692"/>
    <w:rsid w:val="00281421"/>
    <w:rsid w:val="002A5062"/>
    <w:rsid w:val="002B0165"/>
    <w:rsid w:val="0033128A"/>
    <w:rsid w:val="00352BF8"/>
    <w:rsid w:val="00355223"/>
    <w:rsid w:val="00364520"/>
    <w:rsid w:val="00387D1E"/>
    <w:rsid w:val="003B442F"/>
    <w:rsid w:val="003B5E11"/>
    <w:rsid w:val="003C7C19"/>
    <w:rsid w:val="00407495"/>
    <w:rsid w:val="00424DBA"/>
    <w:rsid w:val="00426513"/>
    <w:rsid w:val="00441BBA"/>
    <w:rsid w:val="00471A25"/>
    <w:rsid w:val="004930EE"/>
    <w:rsid w:val="00493BC8"/>
    <w:rsid w:val="004A0F19"/>
    <w:rsid w:val="004D136F"/>
    <w:rsid w:val="004E2A6C"/>
    <w:rsid w:val="004E7826"/>
    <w:rsid w:val="004F50E1"/>
    <w:rsid w:val="005104AB"/>
    <w:rsid w:val="005373FA"/>
    <w:rsid w:val="005561AA"/>
    <w:rsid w:val="00556EB9"/>
    <w:rsid w:val="005F7F37"/>
    <w:rsid w:val="00606E77"/>
    <w:rsid w:val="00607EFA"/>
    <w:rsid w:val="00626675"/>
    <w:rsid w:val="00634D7D"/>
    <w:rsid w:val="00641E10"/>
    <w:rsid w:val="0069349A"/>
    <w:rsid w:val="006C4127"/>
    <w:rsid w:val="006C6F7F"/>
    <w:rsid w:val="006E089F"/>
    <w:rsid w:val="006E4148"/>
    <w:rsid w:val="007072DF"/>
    <w:rsid w:val="00711FAD"/>
    <w:rsid w:val="00760571"/>
    <w:rsid w:val="00764A66"/>
    <w:rsid w:val="007745F0"/>
    <w:rsid w:val="007B393E"/>
    <w:rsid w:val="007B54F4"/>
    <w:rsid w:val="007B6C82"/>
    <w:rsid w:val="00811EB9"/>
    <w:rsid w:val="00837D66"/>
    <w:rsid w:val="00845041"/>
    <w:rsid w:val="008719C3"/>
    <w:rsid w:val="00886337"/>
    <w:rsid w:val="00893757"/>
    <w:rsid w:val="008971B7"/>
    <w:rsid w:val="008A5912"/>
    <w:rsid w:val="0091584A"/>
    <w:rsid w:val="00917A57"/>
    <w:rsid w:val="00921E34"/>
    <w:rsid w:val="00954E3E"/>
    <w:rsid w:val="00971045"/>
    <w:rsid w:val="009A37D2"/>
    <w:rsid w:val="009A718F"/>
    <w:rsid w:val="009D0152"/>
    <w:rsid w:val="009D706A"/>
    <w:rsid w:val="00A20CB0"/>
    <w:rsid w:val="00A44ABB"/>
    <w:rsid w:val="00A96B4D"/>
    <w:rsid w:val="00AB6DB7"/>
    <w:rsid w:val="00B2610C"/>
    <w:rsid w:val="00B63936"/>
    <w:rsid w:val="00B97E0B"/>
    <w:rsid w:val="00BA0BC3"/>
    <w:rsid w:val="00BB2398"/>
    <w:rsid w:val="00C202E5"/>
    <w:rsid w:val="00C35425"/>
    <w:rsid w:val="00C55968"/>
    <w:rsid w:val="00D05DAA"/>
    <w:rsid w:val="00D075F0"/>
    <w:rsid w:val="00D10377"/>
    <w:rsid w:val="00D3125D"/>
    <w:rsid w:val="00D41CC1"/>
    <w:rsid w:val="00D717C8"/>
    <w:rsid w:val="00D73A12"/>
    <w:rsid w:val="00DA7304"/>
    <w:rsid w:val="00DB4493"/>
    <w:rsid w:val="00DE7706"/>
    <w:rsid w:val="00E01683"/>
    <w:rsid w:val="00E10FBE"/>
    <w:rsid w:val="00E13516"/>
    <w:rsid w:val="00E85D50"/>
    <w:rsid w:val="00EC5453"/>
    <w:rsid w:val="00EF7BC9"/>
    <w:rsid w:val="00F02D46"/>
    <w:rsid w:val="00F0686B"/>
    <w:rsid w:val="00F47EC4"/>
    <w:rsid w:val="00F56DE9"/>
    <w:rsid w:val="00FA183B"/>
    <w:rsid w:val="00FA3322"/>
    <w:rsid w:val="00FD54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41F1"/>
  <w15:chartTrackingRefBased/>
  <w15:docId w15:val="{D96E4B64-54CA-4F5F-8801-1BED1546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183B"/>
    <w:rPr>
      <w:sz w:val="16"/>
      <w:szCs w:val="16"/>
    </w:rPr>
  </w:style>
  <w:style w:type="paragraph" w:styleId="CommentText">
    <w:name w:val="annotation text"/>
    <w:basedOn w:val="Normal"/>
    <w:link w:val="CommentTextChar"/>
    <w:uiPriority w:val="99"/>
    <w:semiHidden/>
    <w:unhideWhenUsed/>
    <w:rsid w:val="00FA183B"/>
    <w:pPr>
      <w:spacing w:line="240" w:lineRule="auto"/>
    </w:pPr>
    <w:rPr>
      <w:sz w:val="20"/>
      <w:szCs w:val="20"/>
    </w:rPr>
  </w:style>
  <w:style w:type="character" w:customStyle="1" w:styleId="CommentTextChar">
    <w:name w:val="Comment Text Char"/>
    <w:basedOn w:val="DefaultParagraphFont"/>
    <w:link w:val="CommentText"/>
    <w:uiPriority w:val="99"/>
    <w:semiHidden/>
    <w:rsid w:val="00FA183B"/>
    <w:rPr>
      <w:sz w:val="20"/>
      <w:szCs w:val="20"/>
    </w:rPr>
  </w:style>
  <w:style w:type="paragraph" w:styleId="CommentSubject">
    <w:name w:val="annotation subject"/>
    <w:basedOn w:val="CommentText"/>
    <w:next w:val="CommentText"/>
    <w:link w:val="CommentSubjectChar"/>
    <w:uiPriority w:val="99"/>
    <w:semiHidden/>
    <w:unhideWhenUsed/>
    <w:rsid w:val="00FA183B"/>
    <w:rPr>
      <w:b/>
      <w:bCs/>
    </w:rPr>
  </w:style>
  <w:style w:type="character" w:customStyle="1" w:styleId="CommentSubjectChar">
    <w:name w:val="Comment Subject Char"/>
    <w:basedOn w:val="CommentTextChar"/>
    <w:link w:val="CommentSubject"/>
    <w:uiPriority w:val="99"/>
    <w:semiHidden/>
    <w:rsid w:val="00FA183B"/>
    <w:rPr>
      <w:b/>
      <w:bCs/>
      <w:sz w:val="20"/>
      <w:szCs w:val="20"/>
    </w:rPr>
  </w:style>
  <w:style w:type="paragraph" w:styleId="BalloonText">
    <w:name w:val="Balloon Text"/>
    <w:basedOn w:val="Normal"/>
    <w:link w:val="BalloonTextChar"/>
    <w:uiPriority w:val="99"/>
    <w:semiHidden/>
    <w:unhideWhenUsed/>
    <w:rsid w:val="00FA1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83B"/>
    <w:rPr>
      <w:rFonts w:ascii="Segoe UI" w:hAnsi="Segoe UI" w:cs="Segoe UI"/>
      <w:sz w:val="18"/>
      <w:szCs w:val="18"/>
    </w:rPr>
  </w:style>
  <w:style w:type="paragraph" w:styleId="FootnoteText">
    <w:name w:val="footnote text"/>
    <w:basedOn w:val="Normal"/>
    <w:link w:val="FootnoteTextChar"/>
    <w:uiPriority w:val="99"/>
    <w:semiHidden/>
    <w:unhideWhenUsed/>
    <w:rsid w:val="00493B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BC8"/>
    <w:rPr>
      <w:sz w:val="20"/>
      <w:szCs w:val="20"/>
    </w:rPr>
  </w:style>
  <w:style w:type="character" w:styleId="FootnoteReference">
    <w:name w:val="footnote reference"/>
    <w:basedOn w:val="DefaultParagraphFont"/>
    <w:uiPriority w:val="99"/>
    <w:semiHidden/>
    <w:unhideWhenUsed/>
    <w:rsid w:val="00493BC8"/>
    <w:rPr>
      <w:vertAlign w:val="superscript"/>
    </w:rPr>
  </w:style>
  <w:style w:type="paragraph" w:styleId="ListParagraph">
    <w:name w:val="List Paragraph"/>
    <w:basedOn w:val="Normal"/>
    <w:uiPriority w:val="34"/>
    <w:qFormat/>
    <w:rsid w:val="00DA7304"/>
    <w:pPr>
      <w:ind w:left="720"/>
      <w:contextualSpacing/>
    </w:pPr>
  </w:style>
  <w:style w:type="character" w:styleId="Hyperlink">
    <w:name w:val="Hyperlink"/>
    <w:basedOn w:val="DefaultParagraphFont"/>
    <w:uiPriority w:val="99"/>
    <w:unhideWhenUsed/>
    <w:rsid w:val="008A5912"/>
    <w:rPr>
      <w:color w:val="0563C1" w:themeColor="hyperlink"/>
      <w:u w:val="single"/>
    </w:rPr>
  </w:style>
  <w:style w:type="character" w:styleId="UnresolvedMention">
    <w:name w:val="Unresolved Mention"/>
    <w:basedOn w:val="DefaultParagraphFont"/>
    <w:uiPriority w:val="99"/>
    <w:semiHidden/>
    <w:unhideWhenUsed/>
    <w:rsid w:val="008A5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hoteldesigns.net/industry-news/500-new-hotels-slated-to-arrive-in-china-by-2020/" TargetMode="External"/><Relationship Id="rId1" Type="http://schemas.openxmlformats.org/officeDocument/2006/relationships/hyperlink" Target="https://www.htrends.com/trends-detail-sid-1084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B2064-0378-49A9-A7CE-EE2FE9BB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Harris</dc:creator>
  <cp:keywords/>
  <dc:description/>
  <cp:lastModifiedBy>Mark Harris</cp:lastModifiedBy>
  <cp:revision>2</cp:revision>
  <cp:lastPrinted>2019-12-15T18:50:00Z</cp:lastPrinted>
  <dcterms:created xsi:type="dcterms:W3CDTF">2019-12-15T18:54:00Z</dcterms:created>
  <dcterms:modified xsi:type="dcterms:W3CDTF">2019-12-15T18:54:00Z</dcterms:modified>
</cp:coreProperties>
</file>